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F" w:rsidRPr="00847709" w:rsidRDefault="00F636BF" w:rsidP="00F636BF">
      <w:pPr>
        <w:jc w:val="center"/>
        <w:rPr>
          <w:b/>
          <w:color w:val="000000"/>
        </w:rPr>
      </w:pPr>
      <w:r w:rsidRPr="00847709">
        <w:rPr>
          <w:b/>
          <w:color w:val="000000"/>
        </w:rPr>
        <w:t>План программы проверки квалификации *</w:t>
      </w:r>
    </w:p>
    <w:p w:rsidR="00F636BF" w:rsidRDefault="00F636BF" w:rsidP="00F636BF">
      <w:pPr>
        <w:jc w:val="center"/>
        <w:rPr>
          <w:b/>
          <w:color w:val="000000" w:themeColor="text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678"/>
      </w:tblGrid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Название и адрес Провайдера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  <w:r>
              <w:rPr>
                <w:color w:val="000000"/>
              </w:rPr>
              <w:t>Название, адрес Организации, в состав которой входит Провайдер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1D485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Вид программы проверки квалификации  </w:t>
            </w:r>
            <w:r w:rsidRPr="004F5D40">
              <w:rPr>
                <w:color w:val="000000"/>
                <w:sz w:val="16"/>
                <w:szCs w:val="16"/>
              </w:rPr>
              <w:t>(см. Приложение</w:t>
            </w:r>
            <w:r>
              <w:rPr>
                <w:color w:val="000000"/>
                <w:sz w:val="16"/>
                <w:szCs w:val="16"/>
              </w:rPr>
              <w:t xml:space="preserve">  А</w:t>
            </w:r>
            <w:r w:rsidRPr="004F5D4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ГОСТ </w:t>
            </w:r>
            <w:r>
              <w:rPr>
                <w:color w:val="000000"/>
                <w:sz w:val="16"/>
                <w:szCs w:val="16"/>
                <w:lang w:val="en-US"/>
              </w:rPr>
              <w:t>ISO</w:t>
            </w:r>
            <w:r w:rsidRPr="00794552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  <w:lang w:val="en-US"/>
              </w:rPr>
              <w:t>IEC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F5D40">
              <w:rPr>
                <w:color w:val="000000"/>
                <w:sz w:val="16"/>
                <w:szCs w:val="16"/>
              </w:rPr>
              <w:t>17043)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1D485F">
            <w:pPr>
              <w:rPr>
                <w:color w:val="000000" w:themeColor="text1"/>
              </w:rPr>
            </w:pPr>
            <w:r w:rsidRPr="00B132DA">
              <w:rPr>
                <w:color w:val="000000"/>
              </w:rPr>
              <w:t xml:space="preserve">Задачи, цель и основной порядок выполнения </w:t>
            </w:r>
            <w:r>
              <w:rPr>
                <w:color w:val="000000"/>
              </w:rPr>
              <w:t xml:space="preserve"> </w:t>
            </w:r>
            <w:r w:rsidRPr="00B132DA">
              <w:rPr>
                <w:color w:val="000000"/>
              </w:rPr>
              <w:t xml:space="preserve">программы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7B49C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Наличие компетентности Провайдера, достаточной </w:t>
            </w:r>
            <w:r w:rsidR="007B49C8">
              <w:rPr>
                <w:color w:val="000000"/>
              </w:rPr>
              <w:t>для проведения межлабораторных сличений</w:t>
            </w:r>
            <w:r>
              <w:rPr>
                <w:color w:val="000000"/>
              </w:rPr>
              <w:t xml:space="preserve"> и опыт работы с конкретным типом образца для проверки квалификации в выполнении измерения определяемых свойств (указать номер и дату аттестата аккредитации  по </w:t>
            </w:r>
            <w:r>
              <w:rPr>
                <w:color w:val="000000"/>
                <w:lang w:val="en-US"/>
              </w:rPr>
              <w:t>ISO</w:t>
            </w:r>
            <w:r w:rsidRPr="00794552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IEC</w:t>
            </w:r>
            <w:r>
              <w:rPr>
                <w:color w:val="000000"/>
              </w:rPr>
              <w:t xml:space="preserve"> 17025 и/или </w:t>
            </w:r>
            <w:r w:rsidR="003E3970">
              <w:rPr>
                <w:color w:val="000000"/>
                <w:lang w:val="en-US"/>
              </w:rPr>
              <w:t>ISO</w:t>
            </w:r>
            <w:r>
              <w:rPr>
                <w:color w:val="000000"/>
              </w:rPr>
              <w:t xml:space="preserve"> 15189, при наличии и др.)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7B49C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Работы, выполняемые по субподряду с указанием названия и адреса субподрядчиков, привлечённых к выполнению программы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7B49C8">
            <w:pPr>
              <w:rPr>
                <w:color w:val="000000" w:themeColor="text1"/>
              </w:rPr>
            </w:pPr>
            <w:r>
              <w:rPr>
                <w:color w:val="000000"/>
              </w:rPr>
              <w:t>Наличие достаточной компетентности субподрядчиков, привлекаемых Провайдером для проведения межлабораторных с</w:t>
            </w:r>
            <w:r w:rsidR="007B49C8">
              <w:rPr>
                <w:color w:val="000000"/>
              </w:rPr>
              <w:t>личений</w:t>
            </w:r>
            <w:r>
              <w:rPr>
                <w:color w:val="000000"/>
              </w:rPr>
              <w:t xml:space="preserve"> и опыт работы с конкретным типом образца</w:t>
            </w:r>
            <w:r w:rsidR="007B49C8">
              <w:rPr>
                <w:color w:val="000000"/>
              </w:rPr>
              <w:t>/объекта</w:t>
            </w:r>
            <w:r>
              <w:rPr>
                <w:color w:val="000000"/>
              </w:rPr>
              <w:t xml:space="preserve"> для проверки квалификации  в выполнении измерения определяемых свойств (указать номер и дату аттестата аккредитации  по </w:t>
            </w:r>
            <w:r>
              <w:rPr>
                <w:color w:val="000000"/>
                <w:lang w:val="en-US"/>
              </w:rPr>
              <w:t>ISO</w:t>
            </w:r>
            <w:r w:rsidRPr="00794552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IEC</w:t>
            </w:r>
            <w:r>
              <w:rPr>
                <w:color w:val="000000"/>
              </w:rPr>
              <w:t xml:space="preserve"> 17025 и/или </w:t>
            </w:r>
            <w:r w:rsidR="003E3970">
              <w:rPr>
                <w:color w:val="000000"/>
                <w:lang w:val="en-US"/>
              </w:rPr>
              <w:t>ISO</w:t>
            </w:r>
            <w:r>
              <w:rPr>
                <w:color w:val="000000"/>
              </w:rPr>
              <w:t xml:space="preserve"> 15189</w:t>
            </w:r>
            <w:r w:rsidR="007B49C8">
              <w:rPr>
                <w:color w:val="000000"/>
              </w:rPr>
              <w:t>, при наличии и др.</w:t>
            </w:r>
            <w:r>
              <w:rPr>
                <w:color w:val="000000"/>
              </w:rPr>
              <w:t>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7B49C8">
            <w:pPr>
              <w:rPr>
                <w:color w:val="000000" w:themeColor="text1"/>
              </w:rPr>
            </w:pPr>
            <w:r>
              <w:rPr>
                <w:color w:val="000000"/>
              </w:rPr>
              <w:t>Наличие компетентности</w:t>
            </w:r>
            <w:r w:rsidRPr="005F7F61">
              <w:rPr>
                <w:color w:val="000000"/>
              </w:rPr>
              <w:t xml:space="preserve"> производител</w:t>
            </w:r>
            <w:r>
              <w:rPr>
                <w:color w:val="000000"/>
              </w:rPr>
              <w:t xml:space="preserve">ей </w:t>
            </w:r>
            <w:r w:rsidRPr="005F7F61">
              <w:rPr>
                <w:color w:val="000000"/>
              </w:rPr>
              <w:t xml:space="preserve">референтных материалов, предоставляющих образцы для проверки квалификации </w:t>
            </w:r>
            <w:r>
              <w:rPr>
                <w:color w:val="000000"/>
              </w:rPr>
              <w:t xml:space="preserve">(указать номер и дату документа о соответствии производителя </w:t>
            </w:r>
            <w:r w:rsidRPr="005F7F61">
              <w:rPr>
                <w:color w:val="000000"/>
              </w:rPr>
              <w:t>референтных материалов</w:t>
            </w:r>
            <w:r w:rsidR="007B49C8">
              <w:rPr>
                <w:color w:val="000000"/>
              </w:rPr>
              <w:t xml:space="preserve"> требованиям </w:t>
            </w:r>
            <w:r>
              <w:rPr>
                <w:color w:val="000000"/>
              </w:rPr>
              <w:t xml:space="preserve"> руководств</w:t>
            </w:r>
            <w:r w:rsidR="007B49C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3E3970">
              <w:rPr>
                <w:color w:val="000000"/>
                <w:lang w:val="en-US"/>
              </w:rPr>
              <w:t>ISO</w:t>
            </w:r>
            <w:r w:rsidR="00FD2DB7">
              <w:rPr>
                <w:color w:val="000000"/>
              </w:rPr>
              <w:t>/</w:t>
            </w:r>
            <w:r w:rsidR="00FD2DB7">
              <w:rPr>
                <w:color w:val="000000"/>
                <w:lang w:val="en-US"/>
              </w:rPr>
              <w:t xml:space="preserve"> IEC</w:t>
            </w:r>
            <w:r w:rsidR="003E3970">
              <w:rPr>
                <w:color w:val="000000"/>
              </w:rPr>
              <w:t xml:space="preserve"> 170</w:t>
            </w:r>
            <w:r>
              <w:rPr>
                <w:color w:val="000000"/>
              </w:rPr>
              <w:t>34)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rPr>
          <w:trHeight w:val="570"/>
        </w:trPr>
        <w:tc>
          <w:tcPr>
            <w:tcW w:w="8330" w:type="dxa"/>
          </w:tcPr>
          <w:p w:rsidR="00F636BF" w:rsidRPr="00CB34B8" w:rsidRDefault="00F636BF" w:rsidP="00F636BF">
            <w:pPr>
              <w:rPr>
                <w:color w:val="000000"/>
              </w:rPr>
            </w:pPr>
            <w:r w:rsidRPr="00CB34B8">
              <w:rPr>
                <w:color w:val="000000"/>
              </w:rPr>
              <w:t>Персонал, привлечённый к разработке и выполнению программы проверки квалификации лабораторий с указанием полномочий: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  <w:r w:rsidRPr="00CB34B8">
              <w:rPr>
                <w:color w:val="000000"/>
              </w:rPr>
              <w:t>Ф.И.О.</w:t>
            </w:r>
          </w:p>
          <w:p w:rsidR="00F636BF" w:rsidRPr="00CB34B8" w:rsidRDefault="00F636BF" w:rsidP="00F636BF">
            <w:pPr>
              <w:pStyle w:val="Level1"/>
              <w:numPr>
                <w:ilvl w:val="0"/>
                <w:numId w:val="0"/>
              </w:numPr>
              <w:ind w:left="24" w:hanging="24"/>
              <w:rPr>
                <w:rFonts w:ascii="Times New Roman" w:hAnsi="Times New Roman"/>
                <w:snapToGrid/>
                <w:color w:val="000000"/>
                <w:szCs w:val="24"/>
                <w:lang w:val="ru-RU" w:eastAsia="ru-RU"/>
              </w:rPr>
            </w:pPr>
          </w:p>
        </w:tc>
      </w:tr>
      <w:tr w:rsidR="00F636BF" w:rsidRPr="00251334" w:rsidTr="00F636BF">
        <w:trPr>
          <w:trHeight w:val="345"/>
        </w:trPr>
        <w:tc>
          <w:tcPr>
            <w:tcW w:w="8330" w:type="dxa"/>
          </w:tcPr>
          <w:p w:rsidR="00F636BF" w:rsidRPr="00CB34B8" w:rsidRDefault="00F636BF" w:rsidP="007B49C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34"/>
              <w:rPr>
                <w:color w:val="000000"/>
              </w:rPr>
            </w:pPr>
            <w:r w:rsidRPr="00CB34B8">
              <w:rPr>
                <w:color w:val="000000"/>
              </w:rPr>
              <w:t>- выбор подходящих обр</w:t>
            </w:r>
            <w:r w:rsidR="007B49C8">
              <w:rPr>
                <w:color w:val="000000"/>
              </w:rPr>
              <w:t>азцов для проверки квалификации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255"/>
        </w:trPr>
        <w:tc>
          <w:tcPr>
            <w:tcW w:w="8330" w:type="dxa"/>
          </w:tcPr>
          <w:p w:rsidR="00F636BF" w:rsidRPr="00CB34B8" w:rsidRDefault="00F636BF" w:rsidP="007B49C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планирование программ проверки 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630"/>
        </w:trPr>
        <w:tc>
          <w:tcPr>
            <w:tcW w:w="8330" w:type="dxa"/>
          </w:tcPr>
          <w:p w:rsidR="00F636BF" w:rsidRPr="00CB34B8" w:rsidRDefault="00F636BF" w:rsidP="007B49C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34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отбор проб для подготовки образцов для проверки 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330"/>
        </w:trPr>
        <w:tc>
          <w:tcPr>
            <w:tcW w:w="8330" w:type="dxa"/>
          </w:tcPr>
          <w:p w:rsidR="00F636BF" w:rsidRPr="00CB34B8" w:rsidRDefault="00F636BF" w:rsidP="00F636BF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34B8">
              <w:rPr>
                <w:color w:val="000000"/>
              </w:rPr>
              <w:t>- рабо</w:t>
            </w:r>
            <w:r w:rsidR="007B49C8">
              <w:rPr>
                <w:color w:val="000000"/>
              </w:rPr>
              <w:t>та на определённом оборудовании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825"/>
        </w:trPr>
        <w:tc>
          <w:tcPr>
            <w:tcW w:w="8330" w:type="dxa"/>
          </w:tcPr>
          <w:p w:rsidR="00F636BF" w:rsidRPr="00CB34B8" w:rsidRDefault="00F636BF" w:rsidP="007B49C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34B8">
              <w:rPr>
                <w:color w:val="000000"/>
              </w:rPr>
              <w:t>- выполнение измерений для исследования стабильности и однородности, а также определение для образцов для проверки квалификации лабораторий приписанных значений измеряемых величин и их неопределённостей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585"/>
        </w:trPr>
        <w:tc>
          <w:tcPr>
            <w:tcW w:w="8330" w:type="dxa"/>
          </w:tcPr>
          <w:p w:rsidR="00F636BF" w:rsidRPr="00CB34B8" w:rsidRDefault="00F636BF" w:rsidP="001D485F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29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подготовка, обработка, обращение и распространение образцов для проверки 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300"/>
        </w:trPr>
        <w:tc>
          <w:tcPr>
            <w:tcW w:w="8330" w:type="dxa"/>
          </w:tcPr>
          <w:p w:rsidR="00F636BF" w:rsidRPr="00CB34B8" w:rsidRDefault="00F636BF" w:rsidP="007B49C8">
            <w:pPr>
              <w:shd w:val="clear" w:color="auto" w:fill="FFFFFF"/>
              <w:tabs>
                <w:tab w:val="left" w:pos="710"/>
              </w:tabs>
              <w:ind w:right="-2752"/>
              <w:rPr>
                <w:color w:val="000000"/>
              </w:rPr>
            </w:pPr>
            <w:r w:rsidRPr="00CB34B8">
              <w:rPr>
                <w:color w:val="000000"/>
              </w:rPr>
              <w:t>- применение систем обработки данных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237"/>
        </w:trPr>
        <w:tc>
          <w:tcPr>
            <w:tcW w:w="8330" w:type="dxa"/>
          </w:tcPr>
          <w:p w:rsidR="00F636BF" w:rsidRPr="00CB34B8" w:rsidRDefault="00F636BF" w:rsidP="007B49C8">
            <w:pPr>
              <w:shd w:val="clear" w:color="auto" w:fill="FFFFFF"/>
              <w:tabs>
                <w:tab w:val="left" w:pos="710"/>
              </w:tabs>
              <w:ind w:right="-2752"/>
              <w:rPr>
                <w:color w:val="000000"/>
              </w:rPr>
            </w:pPr>
            <w:r w:rsidRPr="00CB34B8">
              <w:rPr>
                <w:color w:val="000000"/>
              </w:rPr>
              <w:t>- проведение статистического анализа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563"/>
        </w:trPr>
        <w:tc>
          <w:tcPr>
            <w:tcW w:w="8330" w:type="dxa"/>
          </w:tcPr>
          <w:p w:rsidR="00F636BF" w:rsidRPr="00CB34B8" w:rsidRDefault="00F636BF" w:rsidP="00F636BF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оценка характеристики функционирования участников проверки </w:t>
            </w:r>
          </w:p>
          <w:p w:rsidR="00F636BF" w:rsidRPr="00CB34B8" w:rsidRDefault="00F636BF" w:rsidP="007B49C8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251"/>
        </w:trPr>
        <w:tc>
          <w:tcPr>
            <w:tcW w:w="8330" w:type="dxa"/>
          </w:tcPr>
          <w:p w:rsidR="00F636BF" w:rsidRPr="00CB34B8" w:rsidRDefault="00F636BF" w:rsidP="007B49C8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представление своих мнений и интерпретаций/толкований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211"/>
        </w:trPr>
        <w:tc>
          <w:tcPr>
            <w:tcW w:w="8330" w:type="dxa"/>
          </w:tcPr>
          <w:p w:rsidR="00F636BF" w:rsidRPr="00CB34B8" w:rsidRDefault="00F636BF" w:rsidP="007B49C8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-  разрешение выпуска отчетов о проверке 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564"/>
        </w:trPr>
        <w:tc>
          <w:tcPr>
            <w:tcW w:w="8330" w:type="dxa"/>
          </w:tcPr>
          <w:p w:rsidR="00F636BF" w:rsidRPr="00CB34B8" w:rsidRDefault="00F636BF" w:rsidP="00F636BF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-публикация отчетов о проверке квалификации </w:t>
            </w:r>
            <w:bookmarkStart w:id="0" w:name="_GoBack"/>
            <w:bookmarkEnd w:id="0"/>
            <w:r w:rsidRPr="00CB34B8">
              <w:rPr>
                <w:color w:val="000000"/>
              </w:rPr>
              <w:t xml:space="preserve"> и доставка</w:t>
            </w:r>
          </w:p>
          <w:p w:rsidR="00F636BF" w:rsidRPr="00CB34B8" w:rsidRDefault="00F636BF" w:rsidP="007B49C8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 xml:space="preserve"> их до участников проверки квалификации 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rPr>
          <w:trHeight w:val="250"/>
        </w:trPr>
        <w:tc>
          <w:tcPr>
            <w:tcW w:w="8330" w:type="dxa"/>
          </w:tcPr>
          <w:p w:rsidR="00F636BF" w:rsidRPr="00CB34B8" w:rsidRDefault="00F636BF" w:rsidP="007B49C8">
            <w:pPr>
              <w:shd w:val="clear" w:color="auto" w:fill="FFFFFF"/>
              <w:ind w:right="-2518"/>
              <w:rPr>
                <w:color w:val="000000"/>
              </w:rPr>
            </w:pPr>
            <w:r w:rsidRPr="00CB34B8">
              <w:rPr>
                <w:color w:val="000000"/>
              </w:rPr>
              <w:t>-Обратная связь с участниками проверки квалификации</w:t>
            </w:r>
          </w:p>
        </w:tc>
        <w:tc>
          <w:tcPr>
            <w:tcW w:w="1678" w:type="dxa"/>
            <w:shd w:val="clear" w:color="auto" w:fill="auto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Критерии, которые должны быть выполнены для участия в программе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и вид  группы ожидаемых </w:t>
            </w:r>
            <w:r w:rsidRPr="009048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участников программы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Измеряемые величины/величин или характеристики/характеристик в конкретном раунде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>Описание диапазона значений и /или характеристик, ожидаемого для образцов для проверки квалификации (где требуется)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>Потенциальные основные источники погрешностей, включённые в область предлагаемой проверки квалификации (где требуется)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производству, контролю качества, хранению и распространению образцов для проверки квалификации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  <w:r>
              <w:rPr>
                <w:color w:val="000000"/>
              </w:rPr>
              <w:t>Разумные меры для предотвращения сговора между участниками или фальсификации результатов и процедуры, подлежащие выполнению при подозрении сговора или фальсификации результатов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методах или процедурах, которые </w:t>
            </w:r>
            <w:r w:rsidR="007B49C8">
              <w:rPr>
                <w:color w:val="000000"/>
              </w:rPr>
              <w:t xml:space="preserve">могут </w:t>
            </w:r>
            <w:r>
              <w:rPr>
                <w:color w:val="000000"/>
              </w:rPr>
              <w:t>использова</w:t>
            </w:r>
            <w:r w:rsidR="007B49C8">
              <w:rPr>
                <w:color w:val="000000"/>
              </w:rPr>
              <w:t>ны</w:t>
            </w:r>
            <w:r>
              <w:rPr>
                <w:color w:val="000000"/>
              </w:rPr>
              <w:t xml:space="preserve"> участниками для приготовления исследуемого материала и выполнения исследований или измерений</w:t>
            </w:r>
            <w:r w:rsidR="007B49C8">
              <w:rPr>
                <w:color w:val="000000"/>
              </w:rPr>
              <w:t xml:space="preserve"> или контроля (где требуется)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7B49C8">
            <w:pPr>
              <w:rPr>
                <w:color w:val="000000"/>
              </w:rPr>
            </w:pPr>
            <w:r>
              <w:rPr>
                <w:color w:val="000000"/>
              </w:rPr>
              <w:t>Процедуры/методы испытаний или измерений</w:t>
            </w:r>
            <w:r w:rsidR="007B49C8">
              <w:rPr>
                <w:color w:val="000000"/>
              </w:rPr>
              <w:t xml:space="preserve"> или контроля</w:t>
            </w:r>
            <w:r>
              <w:rPr>
                <w:color w:val="000000"/>
              </w:rPr>
              <w:t>, которые будут использоваться для исследования однородности и стабильности образцов</w:t>
            </w:r>
            <w:r w:rsidR="007B49C8">
              <w:rPr>
                <w:color w:val="000000"/>
              </w:rPr>
              <w:t>/объектов</w:t>
            </w:r>
            <w:r>
              <w:rPr>
                <w:color w:val="000000"/>
              </w:rPr>
              <w:t xml:space="preserve"> для проверки квалификации и, когда это целесообразно, - для определения их биологической жизнеспособности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  <w:r>
              <w:rPr>
                <w:color w:val="000000"/>
              </w:rPr>
              <w:t>Описание статистического анализа для использования участниками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  <w:r>
              <w:rPr>
                <w:color w:val="000000"/>
              </w:rPr>
              <w:t>Происхождение, метрологическая прослеживаемость и неопределённость измерения любых приписанных значений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  <w:r>
              <w:rPr>
                <w:color w:val="000000"/>
              </w:rPr>
              <w:t>Критерии оценки показателей участников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CB34B8" w:rsidRDefault="00F636BF" w:rsidP="00F636BF">
            <w:pPr>
              <w:rPr>
                <w:color w:val="000000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Стандартные формы отчетности для использования участниками 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  <w:r>
              <w:rPr>
                <w:color w:val="000000"/>
              </w:rPr>
              <w:t>Данные, промежуточные отчеты или информации, подлежащие возврату участникам (при необходимости)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  <w:r>
              <w:rPr>
                <w:color w:val="000000"/>
              </w:rPr>
              <w:t>Указание степени, с которой результаты и заключения участников, полученные в итоге программы проверки квалификации лабораторий, могут быть сделаны общедоступными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7B49C8">
            <w:pPr>
              <w:rPr>
                <w:color w:val="000000" w:themeColor="text1"/>
              </w:rPr>
            </w:pPr>
            <w:r>
              <w:rPr>
                <w:color w:val="000000"/>
              </w:rPr>
              <w:t>Меры в случае потери или повреждения образца для проверки квалификации во время доставки до участника</w:t>
            </w:r>
          </w:p>
        </w:tc>
      </w:tr>
      <w:tr w:rsidR="00F636BF" w:rsidRPr="00251334" w:rsidTr="00F636BF">
        <w:tc>
          <w:tcPr>
            <w:tcW w:w="10008" w:type="dxa"/>
            <w:gridSpan w:val="2"/>
          </w:tcPr>
          <w:p w:rsidR="00F636BF" w:rsidRPr="00251334" w:rsidRDefault="00F636BF" w:rsidP="00F636BF">
            <w:pPr>
              <w:rPr>
                <w:color w:val="000000" w:themeColor="text1"/>
              </w:rPr>
            </w:pPr>
          </w:p>
        </w:tc>
      </w:tr>
    </w:tbl>
    <w:p w:rsidR="00F636BF" w:rsidRPr="00251334" w:rsidRDefault="00F636BF" w:rsidP="00F636BF">
      <w:pPr>
        <w:rPr>
          <w:b/>
          <w:color w:val="000000" w:themeColor="text1"/>
        </w:rPr>
      </w:pPr>
      <w:r w:rsidRPr="00251334">
        <w:rPr>
          <w:color w:val="000000" w:themeColor="text1"/>
          <w:sz w:val="20"/>
          <w:szCs w:val="20"/>
        </w:rPr>
        <w:t>форма заполняется в виде вопрос-ответ</w:t>
      </w:r>
      <w:r>
        <w:rPr>
          <w:color w:val="000000" w:themeColor="text1"/>
          <w:sz w:val="20"/>
          <w:szCs w:val="20"/>
        </w:rPr>
        <w:t xml:space="preserve">, в случае отсутствия такового указать  «отсутствует» </w:t>
      </w:r>
    </w:p>
    <w:p w:rsidR="00F636BF" w:rsidRPr="00562D56" w:rsidRDefault="00F636BF" w:rsidP="00F636BF">
      <w:pPr>
        <w:rPr>
          <w:color w:val="000000" w:themeColor="text1"/>
          <w:sz w:val="20"/>
          <w:szCs w:val="20"/>
        </w:rPr>
      </w:pPr>
      <w:r w:rsidRPr="00D03963">
        <w:lastRenderedPageBreak/>
        <w:t>*</w:t>
      </w:r>
      <w:r w:rsidRPr="00D03963">
        <w:rPr>
          <w:sz w:val="20"/>
          <w:szCs w:val="20"/>
        </w:rPr>
        <w:t>Представляется</w:t>
      </w:r>
      <w:r w:rsidRPr="00562D56">
        <w:rPr>
          <w:color w:val="000000" w:themeColor="text1"/>
          <w:sz w:val="20"/>
          <w:szCs w:val="20"/>
        </w:rPr>
        <w:t xml:space="preserve"> по видам программ проверки квалификации, где необходимо со ссылкой на соответствующую процедуру</w:t>
      </w:r>
      <w:r>
        <w:rPr>
          <w:color w:val="000000" w:themeColor="text1"/>
          <w:sz w:val="20"/>
          <w:szCs w:val="20"/>
        </w:rPr>
        <w:t xml:space="preserve"> (с использованием </w:t>
      </w:r>
      <w:r w:rsidRPr="00862115">
        <w:rPr>
          <w:color w:val="000000" w:themeColor="text1"/>
          <w:sz w:val="20"/>
          <w:szCs w:val="20"/>
        </w:rPr>
        <w:t>Технического отчета IUPAC, 2006</w:t>
      </w:r>
      <w:r>
        <w:rPr>
          <w:color w:val="000000" w:themeColor="text1"/>
          <w:sz w:val="20"/>
          <w:szCs w:val="20"/>
        </w:rPr>
        <w:t xml:space="preserve"> в соответствующей области)</w:t>
      </w:r>
    </w:p>
    <w:p w:rsidR="00F636BF" w:rsidRDefault="00F636BF" w:rsidP="00F636BF">
      <w:pPr>
        <w:rPr>
          <w:color w:val="0000FF"/>
        </w:rPr>
      </w:pPr>
    </w:p>
    <w:p w:rsidR="00F636BF" w:rsidRPr="00562D56" w:rsidRDefault="00F636BF" w:rsidP="00F636BF">
      <w:pPr>
        <w:pStyle w:val="a3"/>
        <w:ind w:left="-567" w:firstLine="567"/>
      </w:pPr>
      <w:r w:rsidRPr="00562D56">
        <w:t xml:space="preserve">Руководитель Провайдера ______________            </w:t>
      </w:r>
      <w:r w:rsidRPr="00562D56">
        <w:tab/>
      </w:r>
      <w:r w:rsidRPr="00562D56">
        <w:tab/>
        <w:t xml:space="preserve">  ___________________  </w:t>
      </w:r>
    </w:p>
    <w:p w:rsidR="00F636BF" w:rsidRPr="00562D56" w:rsidRDefault="00F636BF" w:rsidP="00F636BF">
      <w:pPr>
        <w:pStyle w:val="a3"/>
        <w:ind w:left="1557" w:firstLine="1275"/>
        <w:jc w:val="both"/>
      </w:pPr>
      <w:r w:rsidRPr="00562D56">
        <w:rPr>
          <w:sz w:val="20"/>
          <w:szCs w:val="20"/>
        </w:rPr>
        <w:t>подпись</w:t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  <w:t xml:space="preserve">        расшифровка подписи</w:t>
      </w:r>
    </w:p>
    <w:p w:rsidR="00F636BF" w:rsidRPr="00562D56" w:rsidRDefault="00F636BF" w:rsidP="00F636BF">
      <w:pPr>
        <w:pStyle w:val="a3"/>
        <w:ind w:left="-567" w:firstLine="1275"/>
      </w:pPr>
      <w:r w:rsidRPr="00562D56">
        <w:t>__________</w:t>
      </w:r>
    </w:p>
    <w:p w:rsidR="00F636BF" w:rsidRDefault="00F636BF" w:rsidP="00F636BF">
      <w:pPr>
        <w:pStyle w:val="a3"/>
        <w:ind w:left="-567" w:firstLine="1275"/>
        <w:rPr>
          <w:sz w:val="20"/>
          <w:szCs w:val="20"/>
        </w:rPr>
      </w:pPr>
      <w:r w:rsidRPr="00562D56">
        <w:rPr>
          <w:sz w:val="20"/>
          <w:szCs w:val="20"/>
        </w:rPr>
        <w:t>Дата</w:t>
      </w:r>
    </w:p>
    <w:sectPr w:rsidR="00F636BF" w:rsidSect="009D0D15">
      <w:headerReference w:type="default" r:id="rId8"/>
      <w:footerReference w:type="default" r:id="rId9"/>
      <w:pgSz w:w="11906" w:h="16838"/>
      <w:pgMar w:top="1134" w:right="850" w:bottom="1134" w:left="170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F" w:rsidRDefault="00F636BF" w:rsidP="00F636BF">
      <w:r>
        <w:separator/>
      </w:r>
    </w:p>
  </w:endnote>
  <w:endnote w:type="continuationSeparator" w:id="0">
    <w:p w:rsidR="00F636BF" w:rsidRDefault="00F636BF" w:rsidP="00F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9D0D15" w:rsidRPr="00140411" w:rsidTr="00121FB7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0D15" w:rsidRPr="00140411" w:rsidRDefault="009D0D15" w:rsidP="00121FB7">
          <w:pPr>
            <w:pStyle w:val="a7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0D15" w:rsidRPr="00D309A9" w:rsidRDefault="009D0D15" w:rsidP="00121FB7">
          <w:pPr>
            <w:pStyle w:val="a7"/>
            <w:jc w:val="center"/>
            <w:rPr>
              <w:bCs/>
            </w:rPr>
          </w:pPr>
          <w:r>
            <w:rPr>
              <w:bCs/>
            </w:rPr>
            <w:t>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0D15" w:rsidRPr="00D309A9" w:rsidRDefault="009D0D15" w:rsidP="00121FB7">
          <w:pPr>
            <w:pStyle w:val="a7"/>
            <w:jc w:val="center"/>
            <w:rPr>
              <w:bCs/>
            </w:rPr>
          </w:pPr>
          <w:r w:rsidRPr="00D309A9">
            <w:rPr>
              <w:bCs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0D15" w:rsidRPr="00D309A9" w:rsidRDefault="009D0D15" w:rsidP="00121FB7">
          <w:pPr>
            <w:pStyle w:val="a7"/>
            <w:rPr>
              <w:bCs/>
            </w:rPr>
          </w:pPr>
          <w:r w:rsidRPr="00D309A9">
            <w:rPr>
              <w:bCs/>
            </w:rPr>
            <w:t>01.01.2019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0D15" w:rsidRPr="00D309A9" w:rsidRDefault="009D0D15" w:rsidP="00121FB7">
          <w:pPr>
            <w:pStyle w:val="a7"/>
            <w:jc w:val="center"/>
            <w:rPr>
              <w:bCs/>
            </w:rPr>
          </w:pPr>
          <w:r w:rsidRPr="00D309A9">
            <w:rPr>
              <w:bCs/>
            </w:rPr>
            <w:t xml:space="preserve">стр. </w:t>
          </w:r>
          <w:r w:rsidRPr="00D309A9">
            <w:rPr>
              <w:bCs/>
            </w:rPr>
            <w:fldChar w:fldCharType="begin"/>
          </w:r>
          <w:r w:rsidRPr="00D309A9">
            <w:rPr>
              <w:bCs/>
            </w:rPr>
            <w:instrText xml:space="preserve"> PAGE </w:instrText>
          </w:r>
          <w:r w:rsidRPr="00D309A9">
            <w:rPr>
              <w:bCs/>
            </w:rPr>
            <w:fldChar w:fldCharType="separate"/>
          </w:r>
          <w:r w:rsidR="001D485F">
            <w:rPr>
              <w:bCs/>
              <w:noProof/>
            </w:rPr>
            <w:t>3</w:t>
          </w:r>
          <w:r w:rsidRPr="00D309A9">
            <w:rPr>
              <w:bCs/>
            </w:rPr>
            <w:fldChar w:fldCharType="end"/>
          </w:r>
          <w:r w:rsidRPr="00D309A9">
            <w:rPr>
              <w:bCs/>
            </w:rPr>
            <w:t xml:space="preserve"> из 2</w:t>
          </w:r>
        </w:p>
      </w:tc>
    </w:tr>
  </w:tbl>
  <w:p w:rsidR="009D0D15" w:rsidRDefault="009D0D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F" w:rsidRDefault="00F636BF" w:rsidP="00F636BF">
      <w:r>
        <w:separator/>
      </w:r>
    </w:p>
  </w:footnote>
  <w:footnote w:type="continuationSeparator" w:id="0">
    <w:p w:rsidR="00F636BF" w:rsidRDefault="00F636BF" w:rsidP="00F6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4955"/>
      <w:gridCol w:w="2065"/>
    </w:tblGrid>
    <w:tr w:rsidR="00167E6D" w:rsidRPr="00B176C3" w:rsidTr="00F636BF">
      <w:trPr>
        <w:cantSplit/>
        <w:trHeight w:val="537"/>
      </w:trPr>
      <w:tc>
        <w:tcPr>
          <w:tcW w:w="828" w:type="dxa"/>
        </w:tcPr>
        <w:p w:rsidR="00167E6D" w:rsidRPr="004B7794" w:rsidRDefault="00167E6D" w:rsidP="00F636BF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54FF43C" wp14:editId="17599710">
                <wp:extent cx="457200" cy="287020"/>
                <wp:effectExtent l="19050" t="0" r="0" b="0"/>
                <wp:docPr id="4" name="Рисунок 4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167E6D" w:rsidRPr="004B7794" w:rsidRDefault="00167E6D" w:rsidP="00F636BF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167E6D" w:rsidRPr="004B7794" w:rsidRDefault="00167E6D" w:rsidP="00F636BF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4955" w:type="dxa"/>
        </w:tcPr>
        <w:p w:rsidR="00167E6D" w:rsidRPr="004B7794" w:rsidRDefault="00167E6D" w:rsidP="007D24DE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167E6D">
            <w:rPr>
              <w:color w:val="000000" w:themeColor="text1"/>
            </w:rPr>
            <w:t xml:space="preserve">Форма </w:t>
          </w:r>
          <w:r w:rsidR="007D24DE">
            <w:rPr>
              <w:color w:val="000000"/>
            </w:rPr>
            <w:t>План</w:t>
          </w:r>
          <w:r w:rsidR="00FD2DB7">
            <w:rPr>
              <w:color w:val="000000"/>
            </w:rPr>
            <w:t>а</w:t>
          </w:r>
          <w:r>
            <w:rPr>
              <w:color w:val="000000"/>
            </w:rPr>
            <w:t xml:space="preserve"> программы проверки квалификации </w:t>
          </w:r>
        </w:p>
      </w:tc>
      <w:tc>
        <w:tcPr>
          <w:tcW w:w="2065" w:type="dxa"/>
        </w:tcPr>
        <w:p w:rsidR="00167E6D" w:rsidRPr="00C9351C" w:rsidRDefault="00167E6D" w:rsidP="00F636BF">
          <w:pPr>
            <w:shd w:val="clear" w:color="auto" w:fill="FFFFFF"/>
            <w:rPr>
              <w:b/>
              <w:sz w:val="20"/>
              <w:szCs w:val="20"/>
            </w:rPr>
          </w:pPr>
        </w:p>
        <w:p w:rsidR="00167E6D" w:rsidRPr="00C9351C" w:rsidRDefault="00167E6D" w:rsidP="007D24DE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</w:t>
          </w:r>
          <w:r w:rsidR="007D24DE">
            <w:rPr>
              <w:b/>
              <w:color w:val="000000"/>
              <w:sz w:val="20"/>
              <w:szCs w:val="20"/>
            </w:rPr>
            <w:t>Ж</w:t>
          </w:r>
          <w:r>
            <w:rPr>
              <w:b/>
              <w:color w:val="000000"/>
              <w:sz w:val="20"/>
              <w:szCs w:val="20"/>
            </w:rPr>
            <w:t>.</w:t>
          </w:r>
          <w:r w:rsidR="007D24DE">
            <w:rPr>
              <w:b/>
              <w:color w:val="000000"/>
              <w:sz w:val="20"/>
              <w:szCs w:val="20"/>
            </w:rPr>
            <w:t>1</w:t>
          </w:r>
        </w:p>
      </w:tc>
    </w:tr>
  </w:tbl>
  <w:p w:rsidR="00167E6D" w:rsidRDefault="00167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A289028"/>
    <w:lvl w:ilvl="0">
      <w:start w:val="1"/>
      <w:numFmt w:val="bullet"/>
      <w:pStyle w:val="Level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39F"/>
    <w:rsid w:val="00167E6D"/>
    <w:rsid w:val="0018239F"/>
    <w:rsid w:val="001D485F"/>
    <w:rsid w:val="002426FE"/>
    <w:rsid w:val="003E3970"/>
    <w:rsid w:val="00794D20"/>
    <w:rsid w:val="007B49C8"/>
    <w:rsid w:val="007D24DE"/>
    <w:rsid w:val="009D0D15"/>
    <w:rsid w:val="00DB1509"/>
    <w:rsid w:val="00F636BF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6BF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636B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63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6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"/>
    <w:rsid w:val="00F636BF"/>
    <w:pPr>
      <w:widowControl w:val="0"/>
      <w:numPr>
        <w:numId w:val="1"/>
      </w:numPr>
      <w:tabs>
        <w:tab w:val="clear" w:pos="1492"/>
        <w:tab w:val="num" w:pos="420"/>
      </w:tabs>
      <w:ind w:left="420" w:hanging="420"/>
      <w:outlineLvl w:val="0"/>
    </w:pPr>
    <w:rPr>
      <w:rFonts w:ascii="CG Times" w:hAnsi="CG Times"/>
      <w:snapToGrid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6BF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636B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63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6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"/>
    <w:rsid w:val="00F636BF"/>
    <w:pPr>
      <w:widowControl w:val="0"/>
      <w:numPr>
        <w:numId w:val="1"/>
      </w:numPr>
      <w:tabs>
        <w:tab w:val="clear" w:pos="1492"/>
        <w:tab w:val="num" w:pos="420"/>
      </w:tabs>
      <w:ind w:left="420" w:hanging="420"/>
      <w:outlineLvl w:val="0"/>
    </w:pPr>
    <w:rPr>
      <w:rFonts w:ascii="CG Times" w:hAnsi="CG Times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Атыркуль</dc:creator>
  <cp:keywords/>
  <dc:description/>
  <cp:lastModifiedBy>KCA</cp:lastModifiedBy>
  <cp:revision>9</cp:revision>
  <dcterms:created xsi:type="dcterms:W3CDTF">2018-09-12T08:31:00Z</dcterms:created>
  <dcterms:modified xsi:type="dcterms:W3CDTF">2018-09-25T16:32:00Z</dcterms:modified>
</cp:coreProperties>
</file>