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2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9"/>
        <w:gridCol w:w="266"/>
        <w:gridCol w:w="1379"/>
        <w:gridCol w:w="3529"/>
        <w:gridCol w:w="3423"/>
        <w:gridCol w:w="3600"/>
      </w:tblGrid>
      <w:tr w:rsidR="003876EC" w:rsidRPr="003876EC" w14:paraId="553D098F" w14:textId="77777777" w:rsidTr="0039066C">
        <w:trPr>
          <w:trHeight w:val="153"/>
        </w:trPr>
        <w:tc>
          <w:tcPr>
            <w:tcW w:w="15026" w:type="dxa"/>
            <w:gridSpan w:val="6"/>
            <w:shd w:val="clear" w:color="auto" w:fill="FFFFFF"/>
          </w:tcPr>
          <w:p w14:paraId="1E69A072" w14:textId="202AB277" w:rsidR="003876EC" w:rsidRPr="003876EC" w:rsidRDefault="003876EC" w:rsidP="003876EC">
            <w:pPr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</w:pPr>
            <w:bookmarkStart w:id="0" w:name="_Hlk223708813"/>
            <w:r w:rsidRPr="003876EC">
              <w:rPr>
                <w:b/>
                <w:bCs/>
                <w:sz w:val="24"/>
                <w:szCs w:val="24"/>
                <w:lang w:eastAsia="de-DE"/>
              </w:rPr>
              <w:t>Информация о лаборатории</w:t>
            </w:r>
            <w:r w:rsidR="00D72EEF">
              <w:rPr>
                <w:b/>
                <w:bCs/>
                <w:sz w:val="24"/>
                <w:szCs w:val="24"/>
                <w:lang w:eastAsia="de-DE"/>
              </w:rPr>
              <w:t>:</w:t>
            </w:r>
          </w:p>
        </w:tc>
      </w:tr>
      <w:tr w:rsidR="003876EC" w:rsidRPr="003876EC" w14:paraId="58348075" w14:textId="77777777" w:rsidTr="0039066C">
        <w:trPr>
          <w:trHeight w:val="187"/>
        </w:trPr>
        <w:tc>
          <w:tcPr>
            <w:tcW w:w="2829" w:type="dxa"/>
            <w:tcBorders>
              <w:top w:val="nil"/>
            </w:tcBorders>
            <w:shd w:val="clear" w:color="auto" w:fill="FFFFFF"/>
          </w:tcPr>
          <w:p w14:paraId="21A48C1E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Дата заполнения </w:t>
            </w:r>
          </w:p>
        </w:tc>
        <w:tc>
          <w:tcPr>
            <w:tcW w:w="12197" w:type="dxa"/>
            <w:gridSpan w:val="5"/>
            <w:shd w:val="clear" w:color="auto" w:fill="FFFFFF"/>
          </w:tcPr>
          <w:p w14:paraId="40A01438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</w:p>
        </w:tc>
      </w:tr>
      <w:tr w:rsidR="003876EC" w:rsidRPr="003876EC" w14:paraId="49CA4A01" w14:textId="77777777" w:rsidTr="0039066C">
        <w:trPr>
          <w:trHeight w:val="378"/>
        </w:trPr>
        <w:tc>
          <w:tcPr>
            <w:tcW w:w="2829" w:type="dxa"/>
            <w:tcBorders>
              <w:top w:val="nil"/>
            </w:tcBorders>
            <w:shd w:val="clear" w:color="auto" w:fill="FFFFFF"/>
          </w:tcPr>
          <w:p w14:paraId="7130F9B8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Наименование и адрес организации   </w:t>
            </w:r>
          </w:p>
        </w:tc>
        <w:tc>
          <w:tcPr>
            <w:tcW w:w="12197" w:type="dxa"/>
            <w:gridSpan w:val="5"/>
            <w:shd w:val="clear" w:color="auto" w:fill="FFFFFF"/>
          </w:tcPr>
          <w:p w14:paraId="7EE8F34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3876EC" w:rsidRPr="003876EC" w14:paraId="6F26B5BA" w14:textId="77777777" w:rsidTr="0039066C">
        <w:trPr>
          <w:trHeight w:val="378"/>
        </w:trPr>
        <w:tc>
          <w:tcPr>
            <w:tcW w:w="2829" w:type="dxa"/>
            <w:tcBorders>
              <w:top w:val="nil"/>
            </w:tcBorders>
            <w:shd w:val="clear" w:color="auto" w:fill="FFFFFF"/>
            <w:vAlign w:val="center"/>
          </w:tcPr>
          <w:p w14:paraId="7085E665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Деятельность </w:t>
            </w:r>
          </w:p>
        </w:tc>
        <w:tc>
          <w:tcPr>
            <w:tcW w:w="12197" w:type="dxa"/>
            <w:gridSpan w:val="5"/>
            <w:shd w:val="clear" w:color="auto" w:fill="FFFFFF"/>
            <w:vAlign w:val="center"/>
          </w:tcPr>
          <w:p w14:paraId="5BE4AF52" w14:textId="77777777" w:rsidR="003876EC" w:rsidRPr="003876EC" w:rsidRDefault="003876EC" w:rsidP="003876EC">
            <w:pPr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b/>
                <w:bCs/>
                <w:noProof/>
                <w:sz w:val="24"/>
                <w:szCs w:val="24"/>
                <w:lang w:eastAsia="en-US"/>
              </w:rPr>
              <w:t>Виды деятельности указать с привязкой к каждому месту расположения</w:t>
            </w:r>
          </w:p>
        </w:tc>
      </w:tr>
      <w:tr w:rsidR="00C001EF" w:rsidRPr="003876EC" w14:paraId="3C0CEAA5" w14:textId="77777777" w:rsidTr="002C68E9">
        <w:trPr>
          <w:trHeight w:val="1134"/>
        </w:trPr>
        <w:tc>
          <w:tcPr>
            <w:tcW w:w="2829" w:type="dxa"/>
            <w:shd w:val="clear" w:color="auto" w:fill="FFFFFF"/>
          </w:tcPr>
          <w:p w14:paraId="3B1691B6" w14:textId="6B3C4227" w:rsidR="00C001EF" w:rsidRPr="003876EC" w:rsidRDefault="00C001EF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 xml:space="preserve">Наименование, адрес </w:t>
            </w:r>
            <w:r>
              <w:rPr>
                <w:w w:val="103"/>
                <w:sz w:val="24"/>
                <w:szCs w:val="24"/>
              </w:rPr>
              <w:t xml:space="preserve">органа по сертификации продукции </w:t>
            </w:r>
          </w:p>
        </w:tc>
        <w:tc>
          <w:tcPr>
            <w:tcW w:w="12197" w:type="dxa"/>
            <w:gridSpan w:val="5"/>
            <w:shd w:val="clear" w:color="auto" w:fill="FFFFFF"/>
          </w:tcPr>
          <w:p w14:paraId="2BC1920E" w14:textId="36AF2B6B" w:rsidR="00C001EF" w:rsidRPr="003876EC" w:rsidRDefault="00C001EF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C001EF" w:rsidRPr="003876EC" w14:paraId="582B9E77" w14:textId="77777777" w:rsidTr="00676626">
        <w:trPr>
          <w:trHeight w:val="1134"/>
        </w:trPr>
        <w:tc>
          <w:tcPr>
            <w:tcW w:w="2829" w:type="dxa"/>
            <w:shd w:val="clear" w:color="auto" w:fill="FFFFFF"/>
          </w:tcPr>
          <w:p w14:paraId="5ECD5203" w14:textId="45BE47E0" w:rsidR="00C001EF" w:rsidRPr="003876EC" w:rsidRDefault="00C001EF" w:rsidP="00D72EEF">
            <w:pPr>
              <w:rPr>
                <w:sz w:val="24"/>
                <w:szCs w:val="24"/>
                <w:lang w:eastAsia="de-DE"/>
              </w:rPr>
            </w:pPr>
            <w:bookmarkStart w:id="1" w:name="_Hlk209961332"/>
            <w:r w:rsidRPr="003876EC">
              <w:rPr>
                <w:w w:val="103"/>
                <w:sz w:val="24"/>
                <w:szCs w:val="24"/>
              </w:rPr>
              <w:t xml:space="preserve">Наименование, адрес удаленной точки </w:t>
            </w:r>
            <w:r>
              <w:rPr>
                <w:w w:val="103"/>
                <w:sz w:val="24"/>
                <w:szCs w:val="24"/>
              </w:rPr>
              <w:t>органа по сертификации продукции</w:t>
            </w:r>
          </w:p>
        </w:tc>
        <w:tc>
          <w:tcPr>
            <w:tcW w:w="12197" w:type="dxa"/>
            <w:gridSpan w:val="5"/>
            <w:shd w:val="clear" w:color="auto" w:fill="FFFFFF"/>
          </w:tcPr>
          <w:p w14:paraId="1CD2A5B4" w14:textId="79216BAE" w:rsidR="00C001EF" w:rsidRPr="003876EC" w:rsidRDefault="00C001EF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C001EF" w:rsidRPr="003876EC" w14:paraId="1BA976DD" w14:textId="77777777" w:rsidTr="00C74E8F">
        <w:trPr>
          <w:trHeight w:val="1656"/>
        </w:trPr>
        <w:tc>
          <w:tcPr>
            <w:tcW w:w="2829" w:type="dxa"/>
            <w:shd w:val="clear" w:color="auto" w:fill="FFFFFF"/>
          </w:tcPr>
          <w:p w14:paraId="1220DEA7" w14:textId="2459AA84" w:rsidR="00C001EF" w:rsidRPr="003876EC" w:rsidRDefault="00C001EF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Информация о передвижной/временной точк</w:t>
            </w:r>
            <w:r>
              <w:rPr>
                <w:w w:val="103"/>
                <w:sz w:val="24"/>
                <w:szCs w:val="24"/>
              </w:rPr>
              <w:t>и органа по сертификации продукции</w:t>
            </w:r>
            <w:r w:rsidRPr="003876EC">
              <w:rPr>
                <w:w w:val="103"/>
                <w:sz w:val="24"/>
                <w:szCs w:val="24"/>
              </w:rPr>
              <w:t xml:space="preserve"> (гос.№ средства передвижения)</w:t>
            </w:r>
          </w:p>
        </w:tc>
        <w:tc>
          <w:tcPr>
            <w:tcW w:w="12197" w:type="dxa"/>
            <w:gridSpan w:val="5"/>
            <w:shd w:val="clear" w:color="auto" w:fill="FFFFFF"/>
          </w:tcPr>
          <w:p w14:paraId="32AFC1C5" w14:textId="122CDAD0" w:rsidR="00C001EF" w:rsidRPr="003876EC" w:rsidRDefault="00C001EF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bookmarkEnd w:id="1"/>
      <w:tr w:rsidR="003876EC" w:rsidRPr="003876EC" w14:paraId="6D996B53" w14:textId="77777777" w:rsidTr="0039066C">
        <w:trPr>
          <w:trHeight w:val="120"/>
        </w:trPr>
        <w:tc>
          <w:tcPr>
            <w:tcW w:w="2829" w:type="dxa"/>
            <w:shd w:val="clear" w:color="auto" w:fill="FFFFFF"/>
          </w:tcPr>
          <w:p w14:paraId="203DE0C8" w14:textId="77777777" w:rsidR="003876EC" w:rsidRPr="003876EC" w:rsidRDefault="003876EC" w:rsidP="003876EC">
            <w:pPr>
              <w:rPr>
                <w:w w:val="103"/>
                <w:sz w:val="24"/>
                <w:szCs w:val="24"/>
              </w:rPr>
            </w:pPr>
            <w:r w:rsidRPr="003876EC">
              <w:rPr>
                <w:w w:val="103"/>
                <w:sz w:val="24"/>
                <w:szCs w:val="24"/>
              </w:rPr>
              <w:t>Включение в единый реестр ЕАЭС</w:t>
            </w:r>
          </w:p>
        </w:tc>
        <w:tc>
          <w:tcPr>
            <w:tcW w:w="12197" w:type="dxa"/>
            <w:gridSpan w:val="5"/>
            <w:shd w:val="clear" w:color="auto" w:fill="FFFFFF"/>
          </w:tcPr>
          <w:p w14:paraId="00E50910" w14:textId="77777777" w:rsidR="003876EC" w:rsidRPr="003876EC" w:rsidRDefault="003876EC" w:rsidP="003876EC">
            <w:pPr>
              <w:rPr>
                <w:sz w:val="24"/>
                <w:szCs w:val="24"/>
                <w:lang w:eastAsia="de-DE"/>
              </w:rPr>
            </w:pP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9901AA">
              <w:rPr>
                <w:sz w:val="24"/>
                <w:szCs w:val="24"/>
                <w:lang w:eastAsia="de-DE"/>
              </w:rPr>
            </w:r>
            <w:r w:rsidR="009901AA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нет   </w:t>
            </w:r>
            <w:r w:rsidRPr="003876EC">
              <w:rPr>
                <w:sz w:val="24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sz w:val="24"/>
                <w:szCs w:val="24"/>
                <w:lang w:eastAsia="de-DE"/>
              </w:rPr>
              <w:instrText xml:space="preserve"> FORMCHECKBOX </w:instrText>
            </w:r>
            <w:r w:rsidR="009901AA">
              <w:rPr>
                <w:sz w:val="24"/>
                <w:szCs w:val="24"/>
                <w:lang w:eastAsia="de-DE"/>
              </w:rPr>
            </w:r>
            <w:r w:rsidR="009901AA">
              <w:rPr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sz w:val="24"/>
                <w:szCs w:val="24"/>
                <w:lang w:eastAsia="de-DE"/>
              </w:rPr>
              <w:t xml:space="preserve"> да   </w:t>
            </w:r>
          </w:p>
        </w:tc>
      </w:tr>
      <w:tr w:rsidR="00C001EF" w:rsidRPr="003876EC" w14:paraId="68CBC7B9" w14:textId="77777777" w:rsidTr="0039066C">
        <w:trPr>
          <w:trHeight w:val="120"/>
        </w:trPr>
        <w:tc>
          <w:tcPr>
            <w:tcW w:w="2829" w:type="dxa"/>
            <w:shd w:val="clear" w:color="auto" w:fill="FFFFFF"/>
          </w:tcPr>
          <w:p w14:paraId="77C05096" w14:textId="6A0CA0F0" w:rsidR="00C001EF" w:rsidRPr="003876EC" w:rsidRDefault="00C001EF" w:rsidP="003876EC">
            <w:pPr>
              <w:rPr>
                <w:w w:val="103"/>
                <w:sz w:val="24"/>
                <w:szCs w:val="24"/>
              </w:rPr>
            </w:pPr>
            <w:r w:rsidRPr="00C001EF">
              <w:rPr>
                <w:w w:val="103"/>
                <w:sz w:val="24"/>
                <w:szCs w:val="24"/>
              </w:rPr>
              <w:t xml:space="preserve">Область оценки (политика, процедура </w:t>
            </w:r>
            <w:proofErr w:type="gramStart"/>
            <w:r w:rsidRPr="00C001EF">
              <w:rPr>
                <w:w w:val="103"/>
                <w:sz w:val="24"/>
                <w:szCs w:val="24"/>
              </w:rPr>
              <w:t>КЦА,  требования</w:t>
            </w:r>
            <w:proofErr w:type="gramEnd"/>
            <w:r w:rsidRPr="00C001EF">
              <w:rPr>
                <w:w w:val="103"/>
                <w:sz w:val="24"/>
                <w:szCs w:val="24"/>
              </w:rPr>
              <w:t xml:space="preserve"> к конкретным секторам- регламенты  и др.)</w:t>
            </w:r>
          </w:p>
        </w:tc>
        <w:tc>
          <w:tcPr>
            <w:tcW w:w="12197" w:type="dxa"/>
            <w:gridSpan w:val="5"/>
            <w:shd w:val="clear" w:color="auto" w:fill="FFFFFF"/>
          </w:tcPr>
          <w:p w14:paraId="27E073EB" w14:textId="77777777" w:rsidR="00C001EF" w:rsidRPr="003876EC" w:rsidRDefault="00C001EF" w:rsidP="003876EC">
            <w:pPr>
              <w:rPr>
                <w:sz w:val="24"/>
                <w:szCs w:val="24"/>
                <w:lang w:eastAsia="de-DE"/>
              </w:rPr>
            </w:pPr>
          </w:p>
        </w:tc>
      </w:tr>
      <w:tr w:rsidR="003876EC" w:rsidRPr="003876EC" w14:paraId="5CEE3B7D" w14:textId="77777777" w:rsidTr="0039066C">
        <w:trPr>
          <w:trHeight w:val="120"/>
        </w:trPr>
        <w:tc>
          <w:tcPr>
            <w:tcW w:w="15026" w:type="dxa"/>
            <w:gridSpan w:val="6"/>
            <w:shd w:val="clear" w:color="auto" w:fill="FFFFFF"/>
          </w:tcPr>
          <w:p w14:paraId="31B7380E" w14:textId="77777777" w:rsidR="003876EC" w:rsidRPr="003876EC" w:rsidRDefault="003876EC" w:rsidP="003876EC">
            <w:pPr>
              <w:rPr>
                <w:b/>
                <w:bCs/>
                <w:sz w:val="24"/>
                <w:szCs w:val="24"/>
                <w:lang w:eastAsia="de-DE"/>
              </w:rPr>
            </w:pPr>
            <w:r w:rsidRPr="003876EC">
              <w:rPr>
                <w:b/>
                <w:bCs/>
                <w:sz w:val="24"/>
                <w:szCs w:val="24"/>
                <w:lang w:eastAsia="de-DE"/>
              </w:rPr>
              <w:t>Информация об оценщике/техническом эксперте:</w:t>
            </w:r>
          </w:p>
        </w:tc>
      </w:tr>
      <w:tr w:rsidR="003876EC" w:rsidRPr="003876EC" w14:paraId="074C5077" w14:textId="77777777" w:rsidTr="0039066C">
        <w:trPr>
          <w:trHeight w:val="307"/>
        </w:trPr>
        <w:tc>
          <w:tcPr>
            <w:tcW w:w="3095" w:type="dxa"/>
            <w:gridSpan w:val="2"/>
            <w:shd w:val="clear" w:color="auto" w:fill="FFFFFF"/>
          </w:tcPr>
          <w:p w14:paraId="3A6D1269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 xml:space="preserve">ФИО </w:t>
            </w:r>
          </w:p>
        </w:tc>
        <w:tc>
          <w:tcPr>
            <w:tcW w:w="11931" w:type="dxa"/>
            <w:gridSpan w:val="4"/>
            <w:shd w:val="clear" w:color="auto" w:fill="FFFFFF"/>
          </w:tcPr>
          <w:p w14:paraId="0568247C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3876EC" w:rsidRPr="003876EC" w14:paraId="5F061876" w14:textId="77777777" w:rsidTr="0039066C">
        <w:trPr>
          <w:trHeight w:val="307"/>
        </w:trPr>
        <w:tc>
          <w:tcPr>
            <w:tcW w:w="3095" w:type="dxa"/>
            <w:gridSpan w:val="2"/>
            <w:vMerge w:val="restart"/>
            <w:shd w:val="clear" w:color="auto" w:fill="FFFFFF"/>
          </w:tcPr>
          <w:p w14:paraId="15B7872D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Статус в группе по оценке согласно приказа на создание экспертной группы</w:t>
            </w:r>
          </w:p>
        </w:tc>
        <w:tc>
          <w:tcPr>
            <w:tcW w:w="4908" w:type="dxa"/>
            <w:gridSpan w:val="2"/>
            <w:shd w:val="clear" w:color="auto" w:fill="FFFFFF"/>
          </w:tcPr>
          <w:p w14:paraId="3CC987B0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Полномочия в рамках данной оценки</w:t>
            </w:r>
          </w:p>
        </w:tc>
        <w:tc>
          <w:tcPr>
            <w:tcW w:w="3423" w:type="dxa"/>
            <w:shd w:val="clear" w:color="auto" w:fill="FFFFFF"/>
          </w:tcPr>
          <w:p w14:paraId="1A674993" w14:textId="56E5DC01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Разделы ISO/IEC 170</w:t>
            </w:r>
            <w:r w:rsidR="00C001EF">
              <w:rPr>
                <w:rFonts w:eastAsia="SimSun"/>
                <w:noProof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3600" w:type="dxa"/>
            <w:shd w:val="clear" w:color="auto" w:fill="FFFFFF"/>
          </w:tcPr>
          <w:p w14:paraId="5A700A46" w14:textId="77777777" w:rsidR="001A1D0A" w:rsidRPr="001A1D0A" w:rsidRDefault="001A1D0A" w:rsidP="001A1D0A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1A1D0A">
              <w:rPr>
                <w:rFonts w:eastAsia="SimSun"/>
                <w:noProof/>
                <w:sz w:val="24"/>
                <w:szCs w:val="24"/>
                <w:lang w:eastAsia="en-US"/>
              </w:rPr>
              <w:t>Общая деятельность</w:t>
            </w:r>
          </w:p>
          <w:p w14:paraId="13C3F120" w14:textId="17470C74" w:rsidR="003876EC" w:rsidRPr="003876EC" w:rsidRDefault="001A1D0A" w:rsidP="001A1D0A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1A1D0A">
              <w:rPr>
                <w:rFonts w:eastAsia="SimSun"/>
                <w:noProof/>
                <w:sz w:val="24"/>
                <w:szCs w:val="24"/>
                <w:lang w:eastAsia="en-US"/>
              </w:rPr>
              <w:t>Органа по сертификации продукции  (описать  укрупненно):</w:t>
            </w:r>
          </w:p>
        </w:tc>
      </w:tr>
      <w:tr w:rsidR="003876EC" w:rsidRPr="003876EC" w14:paraId="33213045" w14:textId="77777777" w:rsidTr="0039066C">
        <w:trPr>
          <w:trHeight w:val="255"/>
        </w:trPr>
        <w:tc>
          <w:tcPr>
            <w:tcW w:w="3095" w:type="dxa"/>
            <w:gridSpan w:val="2"/>
            <w:vMerge/>
            <w:shd w:val="clear" w:color="auto" w:fill="FFFFFF"/>
          </w:tcPr>
          <w:p w14:paraId="07E55DC8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054B7F40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9901AA">
              <w:rPr>
                <w:bCs/>
                <w:sz w:val="24"/>
                <w:szCs w:val="24"/>
                <w:lang w:eastAsia="de-DE"/>
              </w:rPr>
            </w:r>
            <w:r w:rsidR="009901AA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ВО  </w:t>
            </w:r>
          </w:p>
        </w:tc>
        <w:tc>
          <w:tcPr>
            <w:tcW w:w="3529" w:type="dxa"/>
            <w:shd w:val="clear" w:color="auto" w:fill="FFFFFF"/>
            <w:vAlign w:val="center"/>
          </w:tcPr>
          <w:p w14:paraId="3C5D7991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Ведущий оценщик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690D75CE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shd w:val="clear" w:color="auto" w:fill="FFFFFF"/>
            <w:vAlign w:val="center"/>
          </w:tcPr>
          <w:p w14:paraId="446D60A3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3876EC" w:rsidRPr="003876EC" w14:paraId="2F098B9D" w14:textId="77777777" w:rsidTr="0039066C">
        <w:trPr>
          <w:trHeight w:val="219"/>
        </w:trPr>
        <w:tc>
          <w:tcPr>
            <w:tcW w:w="3095" w:type="dxa"/>
            <w:gridSpan w:val="2"/>
            <w:vMerge/>
            <w:shd w:val="clear" w:color="auto" w:fill="FFFFFF"/>
          </w:tcPr>
          <w:p w14:paraId="1B45A5D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59F86D6B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9901AA">
              <w:rPr>
                <w:bCs/>
                <w:sz w:val="24"/>
                <w:szCs w:val="24"/>
                <w:lang w:eastAsia="de-DE"/>
              </w:rPr>
            </w:r>
            <w:r w:rsidR="009901AA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СВО </w:t>
            </w:r>
          </w:p>
        </w:tc>
        <w:tc>
          <w:tcPr>
            <w:tcW w:w="3529" w:type="dxa"/>
            <w:shd w:val="clear" w:color="auto" w:fill="FFFFFF"/>
            <w:vAlign w:val="center"/>
          </w:tcPr>
          <w:p w14:paraId="2A8A77D1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Стажер ведущего оценщика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1D234D84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shd w:val="clear" w:color="auto" w:fill="FFFFFF"/>
            <w:vAlign w:val="center"/>
          </w:tcPr>
          <w:p w14:paraId="6E618A75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3876EC" w:rsidRPr="003876EC" w14:paraId="03DD43D3" w14:textId="77777777" w:rsidTr="0039066C">
        <w:trPr>
          <w:trHeight w:val="305"/>
        </w:trPr>
        <w:tc>
          <w:tcPr>
            <w:tcW w:w="3095" w:type="dxa"/>
            <w:gridSpan w:val="2"/>
            <w:vMerge/>
            <w:shd w:val="clear" w:color="auto" w:fill="FFFFFF"/>
          </w:tcPr>
          <w:p w14:paraId="1C3DC919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09588D5E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9901AA">
              <w:rPr>
                <w:bCs/>
                <w:sz w:val="24"/>
                <w:szCs w:val="24"/>
                <w:lang w:eastAsia="de-DE"/>
              </w:rPr>
            </w:r>
            <w:r w:rsidR="009901AA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О</w:t>
            </w:r>
          </w:p>
        </w:tc>
        <w:tc>
          <w:tcPr>
            <w:tcW w:w="3529" w:type="dxa"/>
            <w:shd w:val="clear" w:color="auto" w:fill="FFFFFF"/>
            <w:vAlign w:val="center"/>
          </w:tcPr>
          <w:p w14:paraId="2533F4FD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Оценщик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554A5D55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shd w:val="clear" w:color="auto" w:fill="FFFFFF"/>
            <w:vAlign w:val="center"/>
          </w:tcPr>
          <w:p w14:paraId="20EB7466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3876EC" w:rsidRPr="003876EC" w14:paraId="5EF88809" w14:textId="77777777" w:rsidTr="0039066C">
        <w:trPr>
          <w:trHeight w:val="267"/>
        </w:trPr>
        <w:tc>
          <w:tcPr>
            <w:tcW w:w="3095" w:type="dxa"/>
            <w:gridSpan w:val="2"/>
            <w:vMerge/>
            <w:shd w:val="clear" w:color="auto" w:fill="FFFFFF"/>
          </w:tcPr>
          <w:p w14:paraId="5A7FB62A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14:paraId="707C5228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9901AA">
              <w:rPr>
                <w:bCs/>
                <w:sz w:val="24"/>
                <w:szCs w:val="24"/>
                <w:lang w:eastAsia="de-DE"/>
              </w:rPr>
            </w:r>
            <w:r w:rsidR="009901AA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ТЭ</w:t>
            </w:r>
          </w:p>
        </w:tc>
        <w:tc>
          <w:tcPr>
            <w:tcW w:w="3529" w:type="dxa"/>
            <w:shd w:val="clear" w:color="auto" w:fill="FFFFFF"/>
            <w:vAlign w:val="center"/>
          </w:tcPr>
          <w:p w14:paraId="6C68ADC2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t>Технический эксперт</w:t>
            </w:r>
          </w:p>
        </w:tc>
        <w:tc>
          <w:tcPr>
            <w:tcW w:w="3423" w:type="dxa"/>
            <w:shd w:val="clear" w:color="auto" w:fill="FFFFFF"/>
            <w:vAlign w:val="center"/>
          </w:tcPr>
          <w:p w14:paraId="06DED49B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shd w:val="clear" w:color="auto" w:fill="FFFFFF"/>
            <w:vAlign w:val="center"/>
          </w:tcPr>
          <w:p w14:paraId="2D8EEBCB" w14:textId="77777777" w:rsidR="003876EC" w:rsidRPr="003876EC" w:rsidRDefault="003876EC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  <w:tr w:rsidR="003876EC" w:rsidRPr="003876EC" w14:paraId="43EA7F92" w14:textId="77777777" w:rsidTr="0039066C">
        <w:trPr>
          <w:trHeight w:val="151"/>
        </w:trPr>
        <w:tc>
          <w:tcPr>
            <w:tcW w:w="3095" w:type="dxa"/>
            <w:gridSpan w:val="2"/>
            <w:shd w:val="clear" w:color="auto" w:fill="FFFFFF"/>
          </w:tcPr>
          <w:p w14:paraId="7F87B16F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3876EC">
              <w:rPr>
                <w:rFonts w:eastAsia="SimSun"/>
                <w:noProof/>
                <w:sz w:val="24"/>
                <w:szCs w:val="24"/>
                <w:lang w:eastAsia="en-US"/>
              </w:rPr>
              <w:t>Информация об этапе работ по аккредитации</w:t>
            </w:r>
          </w:p>
        </w:tc>
        <w:tc>
          <w:tcPr>
            <w:tcW w:w="11931" w:type="dxa"/>
            <w:gridSpan w:val="4"/>
            <w:shd w:val="clear" w:color="auto" w:fill="FFFFFF"/>
          </w:tcPr>
          <w:p w14:paraId="13AEEC4F" w14:textId="7A05773B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val="ky-KG" w:eastAsia="en-US"/>
              </w:rPr>
            </w:pPr>
            <w:r w:rsidRPr="003876E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876E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9901AA">
              <w:rPr>
                <w:bCs/>
                <w:sz w:val="24"/>
                <w:szCs w:val="24"/>
                <w:lang w:eastAsia="de-DE"/>
              </w:rPr>
            </w:r>
            <w:r w:rsidR="009901AA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876EC">
              <w:rPr>
                <w:bCs/>
                <w:sz w:val="24"/>
                <w:szCs w:val="24"/>
                <w:lang w:eastAsia="de-DE"/>
              </w:rPr>
              <w:fldChar w:fldCharType="end"/>
            </w:r>
            <w:r w:rsidRPr="003876EC">
              <w:rPr>
                <w:bCs/>
                <w:sz w:val="24"/>
                <w:szCs w:val="24"/>
                <w:lang w:eastAsia="de-DE"/>
              </w:rPr>
              <w:t xml:space="preserve"> </w:t>
            </w:r>
            <w:r w:rsidR="0039066C">
              <w:rPr>
                <w:rFonts w:eastAsia="SimSun"/>
                <w:noProof/>
                <w:sz w:val="24"/>
                <w:szCs w:val="24"/>
                <w:lang w:val="ky-KG" w:eastAsia="en-US"/>
              </w:rPr>
              <w:t>экспертиза перед переоценкой</w:t>
            </w:r>
          </w:p>
          <w:p w14:paraId="38AC4547" w14:textId="77777777" w:rsidR="003876EC" w:rsidRPr="003876EC" w:rsidRDefault="003876EC" w:rsidP="003876EC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</w:p>
        </w:tc>
      </w:tr>
      <w:tr w:rsidR="00681B92" w:rsidRPr="003876EC" w14:paraId="32B5077B" w14:textId="77777777" w:rsidTr="0039066C">
        <w:trPr>
          <w:trHeight w:val="151"/>
        </w:trPr>
        <w:tc>
          <w:tcPr>
            <w:tcW w:w="3095" w:type="dxa"/>
            <w:gridSpan w:val="2"/>
            <w:shd w:val="clear" w:color="auto" w:fill="FFFFFF"/>
          </w:tcPr>
          <w:p w14:paraId="2A414CA4" w14:textId="77777777" w:rsidR="00681B92" w:rsidRPr="00681B92" w:rsidRDefault="00681B92" w:rsidP="00681B92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</w:pPr>
            <w:r w:rsidRPr="00681B92">
              <w:rPr>
                <w:rFonts w:ascii="Times New Roman" w:hAnsi="Times New Roman" w:cs="Times New Roman"/>
                <w:b w:val="0"/>
                <w:sz w:val="24"/>
                <w:szCs w:val="24"/>
                <w:lang w:val="ru-RU"/>
              </w:rPr>
              <w:t>Содержание реестра КЦА и реестра ЕАЭС;</w:t>
            </w:r>
          </w:p>
          <w:p w14:paraId="5AB3F821" w14:textId="2625F171" w:rsidR="00681B92" w:rsidRPr="003876EC" w:rsidRDefault="00681B92" w:rsidP="00681B92">
            <w:pPr>
              <w:rPr>
                <w:rFonts w:eastAsia="SimSun"/>
                <w:noProof/>
                <w:sz w:val="24"/>
                <w:szCs w:val="24"/>
                <w:lang w:eastAsia="en-US"/>
              </w:rPr>
            </w:pPr>
            <w:r w:rsidRPr="00681B92">
              <w:rPr>
                <w:sz w:val="24"/>
                <w:szCs w:val="24"/>
              </w:rPr>
              <w:t>актуальность размещенных ОА и актуальность приказов о статусе аккредитации.</w:t>
            </w:r>
          </w:p>
        </w:tc>
        <w:tc>
          <w:tcPr>
            <w:tcW w:w="11931" w:type="dxa"/>
            <w:gridSpan w:val="4"/>
            <w:shd w:val="clear" w:color="auto" w:fill="FFFFFF"/>
          </w:tcPr>
          <w:p w14:paraId="4542E76D" w14:textId="77777777" w:rsidR="00681B92" w:rsidRPr="003876EC" w:rsidRDefault="00681B92" w:rsidP="003876EC">
            <w:pPr>
              <w:rPr>
                <w:bCs/>
                <w:sz w:val="24"/>
                <w:szCs w:val="24"/>
                <w:lang w:eastAsia="de-DE"/>
              </w:rPr>
            </w:pPr>
          </w:p>
        </w:tc>
      </w:tr>
    </w:tbl>
    <w:tbl>
      <w:tblPr>
        <w:tblpPr w:leftFromText="181" w:rightFromText="181" w:vertAnchor="text" w:horzAnchor="margin" w:tblpXSpec="center" w:tblpY="1"/>
        <w:tblOverlap w:val="never"/>
        <w:tblW w:w="1502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843"/>
        <w:gridCol w:w="2268"/>
        <w:gridCol w:w="425"/>
        <w:gridCol w:w="426"/>
        <w:gridCol w:w="425"/>
        <w:gridCol w:w="5453"/>
        <w:gridCol w:w="1918"/>
      </w:tblGrid>
      <w:tr w:rsidR="009901AA" w:rsidRPr="00681B92" w14:paraId="77FAF8CA" w14:textId="77777777" w:rsidTr="009901AA">
        <w:trPr>
          <w:trHeight w:val="220"/>
        </w:trPr>
        <w:tc>
          <w:tcPr>
            <w:tcW w:w="2263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534576B0" w14:textId="77777777" w:rsidR="009901AA" w:rsidRPr="00681B92" w:rsidRDefault="009901AA" w:rsidP="0039066C">
            <w:pPr>
              <w:pStyle w:val="23"/>
              <w:ind w:left="60" w:firstLine="18"/>
              <w:jc w:val="both"/>
              <w:rPr>
                <w:rFonts w:ascii="Times New Roman" w:hAnsi="Times New Roman" w:cs="Times New Roman"/>
                <w:szCs w:val="20"/>
              </w:rPr>
            </w:pPr>
            <w:proofErr w:type="spellStart"/>
            <w:r w:rsidRPr="00681B92">
              <w:rPr>
                <w:rFonts w:ascii="Times New Roman" w:hAnsi="Times New Roman" w:cs="Times New Roman"/>
                <w:szCs w:val="20"/>
              </w:rPr>
              <w:t>Требование</w:t>
            </w:r>
            <w:proofErr w:type="spellEnd"/>
          </w:p>
          <w:p w14:paraId="2AE7165B" w14:textId="4BEDDD57" w:rsidR="009901AA" w:rsidRPr="008D4FC5" w:rsidRDefault="009901AA" w:rsidP="008D4FC5">
            <w:pPr>
              <w:ind w:left="60" w:right="77" w:firstLine="18"/>
              <w:jc w:val="center"/>
              <w:rPr>
                <w:bCs/>
                <w:sz w:val="20"/>
              </w:rPr>
            </w:pPr>
            <w:r w:rsidRPr="008D4FC5">
              <w:rPr>
                <w:bCs/>
                <w:sz w:val="20"/>
              </w:rPr>
              <w:t xml:space="preserve">ISO / IEC 17065: 2013 и </w:t>
            </w:r>
            <w:r w:rsidRPr="008D4FC5">
              <w:rPr>
                <w:bCs/>
                <w:i/>
                <w:sz w:val="20"/>
              </w:rPr>
              <w:t>КЦА-ПА 19 ООС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7E51616B" w14:textId="77777777" w:rsidR="009901AA" w:rsidRPr="00681B92" w:rsidRDefault="009901AA" w:rsidP="0039066C">
            <w:pPr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>Ответственность</w:t>
            </w:r>
          </w:p>
          <w:p w14:paraId="13134733" w14:textId="77777777" w:rsidR="009901AA" w:rsidRPr="00681B92" w:rsidRDefault="009901AA" w:rsidP="0039066C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CCCCCC"/>
          </w:tcPr>
          <w:p w14:paraId="6D48A4EB" w14:textId="77777777" w:rsidR="009901AA" w:rsidRDefault="009901AA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lang w:val="ky-KG"/>
              </w:rPr>
            </w:pPr>
          </w:p>
          <w:p w14:paraId="75526CA9" w14:textId="7F7D6EFB" w:rsidR="009901AA" w:rsidRPr="009901AA" w:rsidRDefault="009901AA" w:rsidP="009901AA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Документы СМ</w:t>
            </w:r>
          </w:p>
        </w:tc>
        <w:tc>
          <w:tcPr>
            <w:tcW w:w="6729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659F36C8" w14:textId="1883048E" w:rsidR="009901AA" w:rsidRPr="00681B92" w:rsidRDefault="009901AA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sz w:val="20"/>
              </w:rPr>
              <w:t>Оценка</w:t>
            </w:r>
          </w:p>
        </w:tc>
        <w:tc>
          <w:tcPr>
            <w:tcW w:w="19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CCCCCC"/>
          </w:tcPr>
          <w:p w14:paraId="28058CE5" w14:textId="77777777" w:rsidR="009901AA" w:rsidRPr="00681B92" w:rsidRDefault="009901AA" w:rsidP="0039066C">
            <w:pPr>
              <w:pStyle w:val="ac"/>
              <w:keepNext/>
              <w:keepLines/>
              <w:spacing w:after="40" w:line="200" w:lineRule="exact"/>
              <w:rPr>
                <w:sz w:val="20"/>
              </w:rPr>
            </w:pPr>
            <w:r w:rsidRPr="00681B92">
              <w:rPr>
                <w:sz w:val="20"/>
              </w:rPr>
              <w:t xml:space="preserve">Пункты </w:t>
            </w:r>
            <w:proofErr w:type="gramStart"/>
            <w:r w:rsidRPr="00681B92">
              <w:rPr>
                <w:sz w:val="20"/>
              </w:rPr>
              <w:t>стандарта</w:t>
            </w:r>
            <w:proofErr w:type="gramEnd"/>
            <w:r w:rsidRPr="00681B92">
              <w:rPr>
                <w:sz w:val="20"/>
              </w:rPr>
              <w:t xml:space="preserve"> по которым выявлены несоответствия</w:t>
            </w:r>
          </w:p>
        </w:tc>
      </w:tr>
      <w:tr w:rsidR="009901AA" w:rsidRPr="00681B92" w14:paraId="54B57D25" w14:textId="77777777" w:rsidTr="009901AA">
        <w:trPr>
          <w:trHeight w:val="96"/>
        </w:trPr>
        <w:tc>
          <w:tcPr>
            <w:tcW w:w="2263" w:type="dxa"/>
            <w:vMerge/>
            <w:tcBorders>
              <w:bottom w:val="single" w:sz="12" w:space="0" w:color="auto"/>
            </w:tcBorders>
            <w:shd w:val="clear" w:color="auto" w:fill="CCCCCC"/>
          </w:tcPr>
          <w:p w14:paraId="72276826" w14:textId="77777777" w:rsidR="009901AA" w:rsidRPr="00681B92" w:rsidRDefault="009901AA" w:rsidP="0039066C">
            <w:pPr>
              <w:pStyle w:val="3"/>
              <w:ind w:left="60" w:firstLine="18"/>
              <w:rPr>
                <w:rFonts w:cs="Times New Roman"/>
                <w:color w:val="auto"/>
                <w:sz w:val="20"/>
                <w:szCs w:val="20"/>
              </w:rPr>
            </w:pPr>
            <w:bookmarkStart w:id="2" w:name="_Hlk213091538"/>
          </w:p>
        </w:tc>
        <w:tc>
          <w:tcPr>
            <w:tcW w:w="1843" w:type="dxa"/>
            <w:vMerge/>
            <w:tcBorders>
              <w:bottom w:val="single" w:sz="12" w:space="0" w:color="auto"/>
            </w:tcBorders>
            <w:shd w:val="clear" w:color="auto" w:fill="CCCCCC"/>
            <w:vAlign w:val="center"/>
          </w:tcPr>
          <w:p w14:paraId="6CD362ED" w14:textId="77777777" w:rsidR="009901AA" w:rsidRPr="00681B92" w:rsidRDefault="009901AA" w:rsidP="0039066C">
            <w:pPr>
              <w:pStyle w:val="3"/>
              <w:rPr>
                <w:rFonts w:cs="Times New Roman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CCCCCC"/>
          </w:tcPr>
          <w:p w14:paraId="33AF5416" w14:textId="77777777" w:rsidR="009901AA" w:rsidRPr="00681B92" w:rsidRDefault="009901AA" w:rsidP="0039066C">
            <w:pPr>
              <w:pStyle w:val="ac"/>
              <w:keepNext/>
              <w:keepLines/>
              <w:tabs>
                <w:tab w:val="center" w:pos="119"/>
              </w:tabs>
              <w:spacing w:after="40" w:line="200" w:lineRule="exact"/>
              <w:jc w:val="center"/>
              <w:rPr>
                <w:sz w:val="20"/>
                <w:highlight w:val="lightGray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0487184F" w14:textId="761F8E9F" w:rsidR="009901AA" w:rsidRPr="00681B92" w:rsidRDefault="009901AA" w:rsidP="0039066C">
            <w:pPr>
              <w:pStyle w:val="ac"/>
              <w:keepNext/>
              <w:keepLines/>
              <w:tabs>
                <w:tab w:val="center" w:pos="119"/>
              </w:tabs>
              <w:spacing w:after="40" w:line="200" w:lineRule="exact"/>
              <w:jc w:val="center"/>
              <w:rPr>
                <w:sz w:val="20"/>
                <w:highlight w:val="lightGray"/>
              </w:rPr>
            </w:pPr>
            <w:r w:rsidRPr="00681B92">
              <w:rPr>
                <w:sz w:val="20"/>
                <w:highlight w:val="lightGray"/>
              </w:rPr>
              <w:t>С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DBC4C11" w14:textId="77777777" w:rsidR="009901AA" w:rsidRPr="00681B92" w:rsidRDefault="009901AA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highlight w:val="lightGray"/>
                <w:vertAlign w:val="subscript"/>
              </w:rPr>
            </w:pPr>
            <w:r w:rsidRPr="00681B92">
              <w:rPr>
                <w:sz w:val="20"/>
                <w:highlight w:val="lightGray"/>
              </w:rPr>
              <w:t>Н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CCCCCC"/>
            <w:vAlign w:val="center"/>
          </w:tcPr>
          <w:p w14:paraId="4BBEF8F3" w14:textId="77777777" w:rsidR="009901AA" w:rsidRPr="00681B92" w:rsidRDefault="009901AA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  <w:highlight w:val="lightGray"/>
                <w:vertAlign w:val="subscript"/>
              </w:rPr>
            </w:pPr>
            <w:r w:rsidRPr="00681B92">
              <w:rPr>
                <w:sz w:val="20"/>
                <w:highlight w:val="lightGray"/>
              </w:rPr>
              <w:t>К</w:t>
            </w:r>
          </w:p>
        </w:tc>
        <w:tc>
          <w:tcPr>
            <w:tcW w:w="5453" w:type="dxa"/>
            <w:tcBorders>
              <w:bottom w:val="single" w:sz="12" w:space="0" w:color="auto"/>
            </w:tcBorders>
            <w:shd w:val="clear" w:color="auto" w:fill="CCCCCC"/>
          </w:tcPr>
          <w:p w14:paraId="786154C5" w14:textId="77777777" w:rsidR="009901AA" w:rsidRPr="00681B92" w:rsidRDefault="009901AA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Комментарий</w:t>
            </w:r>
          </w:p>
        </w:tc>
        <w:tc>
          <w:tcPr>
            <w:tcW w:w="1918" w:type="dxa"/>
            <w:tcBorders>
              <w:bottom w:val="single" w:sz="12" w:space="0" w:color="auto"/>
            </w:tcBorders>
            <w:shd w:val="clear" w:color="auto" w:fill="CCCCCC"/>
          </w:tcPr>
          <w:p w14:paraId="48FE093E" w14:textId="77777777" w:rsidR="009901AA" w:rsidRPr="00681B92" w:rsidRDefault="009901AA" w:rsidP="0039066C">
            <w:pPr>
              <w:pStyle w:val="ac"/>
              <w:keepNext/>
              <w:keepLines/>
              <w:spacing w:after="40" w:line="200" w:lineRule="exact"/>
              <w:jc w:val="center"/>
              <w:rPr>
                <w:sz w:val="20"/>
              </w:rPr>
            </w:pPr>
          </w:p>
        </w:tc>
      </w:tr>
      <w:bookmarkEnd w:id="2"/>
      <w:tr w:rsidR="009901AA" w:rsidRPr="00681B92" w14:paraId="492A7A8A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8EC450" w14:textId="0790B4F4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4.1 Юридические и договорные вопросы менеджмента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D0E2307" w14:textId="77777777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5C5329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262A7F2" w14:textId="6839A03D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DD1D80A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59CB67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DDD0B1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FFD8BC" w14:textId="37D638C1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1A57CD0D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DABDC97" w14:textId="5B2EF3FC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4.2 Менеджмент беспристрастности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3A929A" w14:textId="77984D2C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3C62DACF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31700A0" w14:textId="7933341B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47FDC6E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8384DCA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0D1274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89BE57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11668FBF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5621D1A" w14:textId="12718934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4.3 Обязательства и финансирование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033CD3" w14:textId="28D581E7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41B272D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7411DFA" w14:textId="3770F95D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827E9E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45BE01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496F9D8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EFB7FE6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403FD427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6A54929" w14:textId="0114389E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4.4 Исключение дискриминации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DF47B45" w14:textId="21E54A92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31BD60B9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29C396" w14:textId="20BA9A4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4109D7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223475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E756E7D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1C71A0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2C468585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BBAAB84" w14:textId="6AE6062B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4.5 Конфиденциальность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52CE80" w14:textId="2C7B2542" w:rsidR="009901AA" w:rsidRPr="001A1D0A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7A1D7CD3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C905E7" w14:textId="49346542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CF43D1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0D7A05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B2E6040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D2F57C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5A05AB37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7D0334" w14:textId="0C5392B3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4.6 Общедоступная информация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7BD7CF" w14:textId="1C5CD44D" w:rsidR="009901AA" w:rsidRDefault="009901AA" w:rsidP="009901AA">
            <w:pPr>
              <w:spacing w:after="40" w:line="200" w:lineRule="exact"/>
              <w:jc w:val="center"/>
              <w:rPr>
                <w:sz w:val="20"/>
                <w:lang w:val="ky-KG"/>
              </w:rPr>
            </w:pPr>
            <w:r>
              <w:rPr>
                <w:sz w:val="20"/>
                <w:lang w:val="ky-KG"/>
              </w:rPr>
              <w:t>ВО/СВО</w:t>
            </w:r>
          </w:p>
          <w:p w14:paraId="5EF0AB18" w14:textId="5837E5E8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21F359A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E0A351" w14:textId="584AA16A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1E62DF9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7E713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BCB0B74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7830FE5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4E1CB7A7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5BBCB8B" w14:textId="77777777" w:rsidR="009901AA" w:rsidRPr="009901AA" w:rsidRDefault="009901AA" w:rsidP="00C001EF">
            <w:pPr>
              <w:pStyle w:val="23"/>
              <w:spacing w:line="256" w:lineRule="auto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5 Требования к структуре</w:t>
            </w:r>
          </w:p>
          <w:p w14:paraId="268653D2" w14:textId="307C67F1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5.1 Организационная структура и высшее руководство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4A55EA" w14:textId="2A85DF91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>
              <w:rPr>
                <w:sz w:val="20"/>
                <w:lang w:val="ky-KG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A559A38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0CEB571" w14:textId="42582378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139C2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C5B21F3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F32125D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F73E45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6AB6864E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BE72A9" w14:textId="019B1B46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5.2 Механизм обеспечения беспристрастности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B4193F0" w14:textId="008D2B90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01ADEE9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D5302A" w14:textId="510A3833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6A563C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F246D9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94E67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95987A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0D785E68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37597F" w14:textId="77777777" w:rsidR="009901AA" w:rsidRPr="009901AA" w:rsidRDefault="009901AA" w:rsidP="00C001EF">
            <w:pPr>
              <w:pStyle w:val="23"/>
              <w:spacing w:line="256" w:lineRule="auto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6.Требования к ресурсам</w:t>
            </w:r>
          </w:p>
          <w:p w14:paraId="774B60B5" w14:textId="77713A6B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bookmarkStart w:id="3" w:name="_Toc511899967"/>
            <w:r w:rsidRPr="009901AA">
              <w:rPr>
                <w:rFonts w:ascii="Times New Roman" w:hAnsi="Times New Roman" w:cs="Times New Roman"/>
                <w:b w:val="0"/>
                <w14:ligatures w14:val="standardContextual"/>
              </w:rPr>
              <w:t>6.</w:t>
            </w:r>
            <w:bookmarkStart w:id="4" w:name="_Ref354480934"/>
            <w:bookmarkStart w:id="5" w:name="_Ref354480721"/>
            <w:bookmarkStart w:id="6" w:name="_Toc370464288"/>
            <w:bookmarkStart w:id="7" w:name="_Toc363473131"/>
            <w:bookmarkEnd w:id="3"/>
            <w:r w:rsidRPr="009901AA">
              <w:rPr>
                <w:rFonts w:ascii="Times New Roman" w:hAnsi="Times New Roman" w:cs="Times New Roman"/>
                <w:b w:val="0"/>
                <w14:ligatures w14:val="standardContextual"/>
              </w:rPr>
              <w:t xml:space="preserve">1 </w:t>
            </w:r>
            <w:proofErr w:type="spellStart"/>
            <w:r w:rsidRPr="009901AA">
              <w:rPr>
                <w:rFonts w:ascii="Times New Roman" w:hAnsi="Times New Roman" w:cs="Times New Roman"/>
                <w:b w:val="0"/>
                <w14:ligatures w14:val="standardContextual"/>
              </w:rPr>
              <w:t>Персонал</w:t>
            </w:r>
            <w:proofErr w:type="spellEnd"/>
            <w:r w:rsidRPr="009901AA">
              <w:rPr>
                <w:rFonts w:ascii="Times New Roman" w:hAnsi="Times New Roman" w:cs="Times New Roman"/>
                <w:b w:val="0"/>
                <w14:ligatures w14:val="standardContextual"/>
              </w:rPr>
              <w:t xml:space="preserve"> </w:t>
            </w:r>
            <w:proofErr w:type="spellStart"/>
            <w:r w:rsidRPr="009901AA">
              <w:rPr>
                <w:rFonts w:ascii="Times New Roman" w:hAnsi="Times New Roman" w:cs="Times New Roman"/>
                <w:b w:val="0"/>
                <w14:ligatures w14:val="standardContextual"/>
              </w:rPr>
              <w:t>органа</w:t>
            </w:r>
            <w:proofErr w:type="spellEnd"/>
            <w:r w:rsidRPr="009901AA">
              <w:rPr>
                <w:rFonts w:ascii="Times New Roman" w:hAnsi="Times New Roman" w:cs="Times New Roman"/>
                <w:b w:val="0"/>
                <w14:ligatures w14:val="standardContextual"/>
              </w:rPr>
              <w:t xml:space="preserve"> </w:t>
            </w:r>
            <w:proofErr w:type="spellStart"/>
            <w:r w:rsidRPr="009901AA">
              <w:rPr>
                <w:rFonts w:ascii="Times New Roman" w:hAnsi="Times New Roman" w:cs="Times New Roman"/>
                <w:b w:val="0"/>
                <w14:ligatures w14:val="standardContextual"/>
              </w:rPr>
              <w:t>по</w:t>
            </w:r>
            <w:proofErr w:type="spellEnd"/>
            <w:r w:rsidRPr="009901AA">
              <w:rPr>
                <w:rFonts w:ascii="Times New Roman" w:hAnsi="Times New Roman" w:cs="Times New Roman"/>
                <w:b w:val="0"/>
                <w14:ligatures w14:val="standardContextual"/>
              </w:rPr>
              <w:t xml:space="preserve"> </w:t>
            </w:r>
            <w:bookmarkEnd w:id="4"/>
            <w:bookmarkEnd w:id="5"/>
            <w:proofErr w:type="spellStart"/>
            <w:r w:rsidRPr="009901AA">
              <w:rPr>
                <w:rFonts w:ascii="Times New Roman" w:hAnsi="Times New Roman" w:cs="Times New Roman"/>
                <w:b w:val="0"/>
                <w14:ligatures w14:val="standardContextual"/>
              </w:rPr>
              <w:t>сертификации</w:t>
            </w:r>
            <w:bookmarkEnd w:id="6"/>
            <w:bookmarkEnd w:id="7"/>
            <w:proofErr w:type="spellEnd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5D2A6C" w14:textId="42CCF5C6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  <w:r>
              <w:rPr>
                <w:sz w:val="20"/>
              </w:rPr>
              <w:t>+</w:t>
            </w:r>
          </w:p>
          <w:p w14:paraId="21CA020E" w14:textId="233134D2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CA76A37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DBDA821" w14:textId="71E65713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FE7DA0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CA4D2F5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A3DB741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CABFF93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35F63C47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DD6B8AA" w14:textId="412A87E1" w:rsidR="009901AA" w:rsidRPr="009901AA" w:rsidRDefault="009901AA" w:rsidP="001A1D0A">
            <w:pPr>
              <w:pStyle w:val="23"/>
              <w:spacing w:line="256" w:lineRule="auto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6.2</w:t>
            </w: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ab/>
              <w:t xml:space="preserve"> Ресурсы для оценивания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1770DA0" w14:textId="0DAF65A1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50DFEB60" w14:textId="77777777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F5291FC" w14:textId="2DA292A1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DB748BC" w14:textId="3B3EC8E3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B6E4C7B" w14:textId="72AD7657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78F202" w14:textId="77777777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7E92326" w14:textId="77777777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04DED6B0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A7C5022" w14:textId="77777777" w:rsidR="009901AA" w:rsidRPr="009901AA" w:rsidRDefault="009901AA" w:rsidP="00C001EF">
            <w:pPr>
              <w:pStyle w:val="23"/>
              <w:spacing w:line="256" w:lineRule="auto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 Требования к процессу</w:t>
            </w:r>
          </w:p>
          <w:p w14:paraId="5DCA7181" w14:textId="3E1B07D0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 xml:space="preserve">7.1Общие положения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7144C5" w14:textId="3DD1A295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5FE393D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6680A6A" w14:textId="3955A741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0645DFA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575EEA7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51444D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0B618B7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25690B05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3DEC5DF" w14:textId="6FD77825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7.2. Заявка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59F519" w14:textId="2E56F95C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3E3D7D67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A1C87F0" w14:textId="24E69DB9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97E37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4FD5D6A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6F56C8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05203D0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6D07984E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D88B18" w14:textId="1A01E874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7.3 Анализ заявки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5CEE1D" w14:textId="59A8FFFC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ADDC104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F279291" w14:textId="58009EED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C2EC22E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8DC4225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4E23A58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E4FE95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45E00FA5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6AE40B" w14:textId="5B0DC481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7.4  Оценивание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ABB4FA4" w14:textId="43713DEA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AF17293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EB11A8" w14:textId="184284E8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B113405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E05836D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8FBDBE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96F175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517D294F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FC50402" w14:textId="22C1A773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7.5  Анализ</w:t>
            </w:r>
            <w:proofErr w:type="gramEnd"/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 xml:space="preserve"> данных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4379D1E" w14:textId="6A610BE7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CB6063E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49339F3" w14:textId="2BC55762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F230600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DAA2F53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4E670C7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7812BE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699CBF84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9A69BFB" w14:textId="4403878D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7.6 Решение по сертификации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7BAD5AF" w14:textId="57346B7E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5634E4A9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A46AD2" w14:textId="7E1A68D6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FA2E8B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7C7443E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291F775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4CF23CA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3FEB70E6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D6C2191" w14:textId="39E03F17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7.7 Документация по результатам сертификации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8507FC1" w14:textId="110C9FC9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79243BF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420546" w14:textId="4634F83E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D13980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97D2FF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2863EE6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327FB95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624042C3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657055D" w14:textId="5D57D1C3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7.8 Реестр сертифицированной продукции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375AA83" w14:textId="2C5AA1C9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66DB8983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1B2262" w14:textId="7E1E2E1A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002C55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558ABB6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5C0458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C39034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1E2D7D21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4E300B" w14:textId="6B4CE237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7.9 Инспекционный контроль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2FF2DEF" w14:textId="53DD3858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О/ТЭ</w:t>
            </w:r>
          </w:p>
          <w:p w14:paraId="109603D8" w14:textId="6AA0B9A7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5A78168A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61E33E2" w14:textId="0F37605A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FB94AB5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273C0EA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DBCD5EE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067EE4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4915DC53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2261236" w14:textId="371D4CEE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7.10 Изменения, влияющие на сертификацию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9957670" w14:textId="332F86A9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C3EE421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5ED71D8" w14:textId="4C058EAA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1352610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F020F4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11CE80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F2BA996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687E0234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6B2274E" w14:textId="4ADFF679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7.11 Приостановление, отмена или   прекращение сертификации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9ABC4B" w14:textId="414DC056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  <w:lang w:val="ky-KG"/>
              </w:rPr>
              <w:t>О/ТЭ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39C2B8F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A3664BB" w14:textId="63C28DB1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3C351D1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726B0BE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2573F9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2E6FA6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284A3236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52768FF" w14:textId="39644CF5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7.12 Записи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9E091A" w14:textId="63E828EF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О/ТЭ</w:t>
            </w:r>
          </w:p>
          <w:p w14:paraId="13F3CBE4" w14:textId="0E6187A9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637029A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E1A7B9" w14:textId="7E3F74C8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EC1909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58923E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933CA4E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E50DA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45ECD302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751A56" w14:textId="25F47CF4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7.13 Жалобы и апелляции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480221E" w14:textId="048D2434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B5C1CA8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A9C0AE" w14:textId="60FB7FA1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5517647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1335BEF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5ABE03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3838ED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6D2B9352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0B2176" w14:textId="77777777" w:rsidR="009901AA" w:rsidRPr="009901AA" w:rsidRDefault="009901AA" w:rsidP="00C001EF">
            <w:pPr>
              <w:pStyle w:val="23"/>
              <w:spacing w:line="256" w:lineRule="auto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 xml:space="preserve">8 Требования к системе менеджмента </w:t>
            </w:r>
          </w:p>
          <w:p w14:paraId="0FCA13E4" w14:textId="200F7513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8.1 Варианты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669D7F6" w14:textId="35B29AE9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800DED1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58ED2CE" w14:textId="07C4125B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3A0BE4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E7089D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E42404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A7F9E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1531612A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1832E37" w14:textId="21B65543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 xml:space="preserve">8.2 Общая документация </w:t>
            </w:r>
            <w:proofErr w:type="gramStart"/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системы  менеджмента</w:t>
            </w:r>
            <w:proofErr w:type="gramEnd"/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 xml:space="preserve"> (вариант A)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090BE02" w14:textId="1FEDA314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0F2D79F5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BD63E40" w14:textId="24709C6B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51EE9D3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DFD35E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60A524A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5039329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327207E2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26956DC" w14:textId="5571868D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8.3 Управление документами</w:t>
            </w:r>
            <w:proofErr w:type="gramStart"/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 xml:space="preserve">   (</w:t>
            </w:r>
            <w:proofErr w:type="gramEnd"/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Вариант А)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E35FE27" w14:textId="71772B45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188F6410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63FBE7" w14:textId="5EAC719C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EC3AFA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43742C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708EE4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6CA93563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15F40401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BA538C0" w14:textId="61076480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8.4 Управление записями (Вариант А)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6C7EFACF" w14:textId="03C3EFE7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6EA80212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E68C7F7" w14:textId="4FFE6CFD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CC36CE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95F6223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B44C8BC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8D59CFA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3E6EB332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D4A6464" w14:textId="7A489C57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8.5Анализ со стороны руководства (Вариант А)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9FA3BDA" w14:textId="0ED731E2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A53ED50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FD6E6C5" w14:textId="3E64566A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26005D6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8CC964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BAE93E4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36C57BD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3B38B874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7DD4E38" w14:textId="4F48C46F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8.6 Внутренние аудиты (Вариант А)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00E9801" w14:textId="70A17115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2322D8C8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EA3A27" w14:textId="70C3D081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C5B133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92BD2DB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14519E4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2FEFCE4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74377259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A091D46" w14:textId="0ABC24C9" w:rsidR="009901AA" w:rsidRPr="009901AA" w:rsidRDefault="009901AA" w:rsidP="00C001EF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</w:rPr>
            </w:pPr>
            <w:proofErr w:type="gramStart"/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8.7  Корректирующие</w:t>
            </w:r>
            <w:proofErr w:type="gramEnd"/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 xml:space="preserve"> действия (Вариант А)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AB4C5D2" w14:textId="7C7C257E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46EDFE06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415D664" w14:textId="0AE32423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4CE90A5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8FED5F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339230DA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A68DEC9" w14:textId="77777777" w:rsidR="009901AA" w:rsidRPr="00681B92" w:rsidRDefault="009901AA" w:rsidP="00C001EF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2C4EF345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226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ECDE0A" w14:textId="0C23B9A0" w:rsidR="009901AA" w:rsidRPr="009901AA" w:rsidRDefault="009901AA" w:rsidP="001A1D0A">
            <w:pPr>
              <w:pStyle w:val="23"/>
              <w:ind w:left="60" w:firstLine="18"/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</w:pPr>
            <w:r w:rsidRPr="009901AA">
              <w:rPr>
                <w:rFonts w:ascii="Times New Roman" w:hAnsi="Times New Roman" w:cs="Times New Roman"/>
                <w:b w:val="0"/>
                <w:szCs w:val="20"/>
                <w:lang w:val="ru-RU"/>
                <w14:ligatures w14:val="standardContextual"/>
              </w:rPr>
              <w:t>8.8 Предупреждающие действия (Вариант А)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00F11C0" w14:textId="1F7E821B" w:rsidR="009901AA" w:rsidRPr="00681B92" w:rsidRDefault="009901AA" w:rsidP="009901AA">
            <w:pPr>
              <w:spacing w:after="40"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ВО/СВО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60DD8043" w14:textId="77777777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D28F714" w14:textId="33370592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79B6559" w14:textId="44816D38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F8BF22F" w14:textId="3447CD71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  <w:r w:rsidRPr="00681B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1B92">
              <w:rPr>
                <w:bCs/>
                <w:sz w:val="20"/>
              </w:rPr>
              <w:instrText xml:space="preserve"> FORMCHECKBOX </w:instrTex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  <w:fldChar w:fldCharType="separate"/>
            </w:r>
            <w:r w:rsidRPr="00681B92">
              <w:rPr>
                <w:bCs/>
                <w:sz w:val="20"/>
              </w:rPr>
              <w:fldChar w:fldCharType="end"/>
            </w: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6D6A973" w14:textId="77777777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042F7959" w14:textId="77777777" w:rsidR="009901AA" w:rsidRPr="00681B92" w:rsidRDefault="009901AA" w:rsidP="001A1D0A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  <w:tr w:rsidR="009901AA" w:rsidRPr="00681B92" w14:paraId="3C27CC0B" w14:textId="77777777" w:rsidTr="009901AA">
        <w:tblPrEx>
          <w:tblBorders>
            <w:bottom w:val="single" w:sz="4" w:space="0" w:color="auto"/>
          </w:tblBorders>
        </w:tblPrEx>
        <w:trPr>
          <w:trHeight w:val="325"/>
        </w:trPr>
        <w:tc>
          <w:tcPr>
            <w:tcW w:w="4106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28335A0A" w14:textId="77777777" w:rsidR="009901AA" w:rsidRDefault="009901AA" w:rsidP="00681B92">
            <w:pPr>
              <w:spacing w:after="40" w:line="200" w:lineRule="exact"/>
              <w:jc w:val="center"/>
              <w:rPr>
                <w:sz w:val="20"/>
              </w:rPr>
            </w:pPr>
          </w:p>
          <w:p w14:paraId="36A3C02F" w14:textId="0B251215" w:rsidR="009901AA" w:rsidRPr="00681B92" w:rsidRDefault="009901AA" w:rsidP="00681B92">
            <w:pPr>
              <w:spacing w:after="40" w:line="200" w:lineRule="exact"/>
              <w:jc w:val="center"/>
              <w:rPr>
                <w:sz w:val="20"/>
              </w:rPr>
            </w:pPr>
            <w:r w:rsidRPr="00681B92">
              <w:rPr>
                <w:sz w:val="20"/>
              </w:rPr>
              <w:t>Общее количество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</w:tcPr>
          <w:p w14:paraId="7149607A" w14:textId="77777777" w:rsidR="009901AA" w:rsidRPr="00681B92" w:rsidRDefault="009901AA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4310AAE8" w14:textId="2C8E7C75" w:rsidR="009901AA" w:rsidRPr="00681B92" w:rsidRDefault="009901AA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71796C55" w14:textId="77777777" w:rsidR="009901AA" w:rsidRPr="00681B92" w:rsidRDefault="009901AA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5A3DE1DA" w14:textId="77777777" w:rsidR="009901AA" w:rsidRPr="00681B92" w:rsidRDefault="009901AA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545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130E5478" w14:textId="77777777" w:rsidR="009901AA" w:rsidRPr="00681B92" w:rsidRDefault="009901AA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  <w:tc>
          <w:tcPr>
            <w:tcW w:w="19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2CC"/>
          </w:tcPr>
          <w:p w14:paraId="27CB4521" w14:textId="77777777" w:rsidR="009901AA" w:rsidRPr="00681B92" w:rsidRDefault="009901AA" w:rsidP="00681B92">
            <w:pPr>
              <w:spacing w:after="40" w:line="200" w:lineRule="exact"/>
              <w:jc w:val="center"/>
              <w:rPr>
                <w:bCs/>
                <w:sz w:val="20"/>
              </w:rPr>
            </w:pPr>
          </w:p>
        </w:tc>
      </w:tr>
    </w:tbl>
    <w:tbl>
      <w:tblPr>
        <w:tblW w:w="1488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7"/>
        <w:gridCol w:w="1984"/>
        <w:gridCol w:w="1418"/>
        <w:gridCol w:w="3894"/>
        <w:gridCol w:w="1417"/>
        <w:gridCol w:w="3260"/>
        <w:gridCol w:w="1134"/>
      </w:tblGrid>
      <w:tr w:rsidR="0039066C" w:rsidRPr="0039066C" w14:paraId="17C595DC" w14:textId="77777777" w:rsidTr="0039066C">
        <w:tc>
          <w:tcPr>
            <w:tcW w:w="13750" w:type="dxa"/>
            <w:gridSpan w:val="6"/>
          </w:tcPr>
          <w:p w14:paraId="05794263" w14:textId="31F3B2F5" w:rsidR="0039066C" w:rsidRPr="0039066C" w:rsidRDefault="001A1D0A" w:rsidP="001A1D0A">
            <w:pPr>
              <w:keepNext/>
              <w:keepLines/>
              <w:rPr>
                <w:bCs/>
                <w:sz w:val="24"/>
                <w:szCs w:val="24"/>
                <w:lang w:eastAsia="de-DE"/>
              </w:rPr>
            </w:pPr>
            <w:bookmarkStart w:id="8" w:name="_Hlk213089360"/>
            <w:r w:rsidRPr="001A1D0A">
              <w:rPr>
                <w:iCs/>
                <w:sz w:val="24"/>
                <w:szCs w:val="24"/>
                <w:lang w:eastAsia="en-US"/>
              </w:rPr>
              <w:t xml:space="preserve">Документы Органа по </w:t>
            </w:r>
            <w:proofErr w:type="gramStart"/>
            <w:r w:rsidRPr="001A1D0A">
              <w:rPr>
                <w:iCs/>
                <w:sz w:val="24"/>
                <w:szCs w:val="24"/>
                <w:lang w:eastAsia="en-US"/>
              </w:rPr>
              <w:t>сертификации  не</w:t>
            </w:r>
            <w:proofErr w:type="gramEnd"/>
            <w:r w:rsidRPr="001A1D0A">
              <w:rPr>
                <w:iCs/>
                <w:sz w:val="24"/>
                <w:szCs w:val="24"/>
                <w:lang w:eastAsia="en-US"/>
              </w:rPr>
              <w:t xml:space="preserve"> соответствуют установленным требованиям по аккредитации: ISO/IEC 17065 «Оценка соответствия. Требования к органам по сертификации продукции, процессов и услуг» и нуждаются в доработке в соответствии с замечаниями и рекомендациями оценщиков, проводившими экспертизу документов. Работы по аккредитации Органа по </w:t>
            </w:r>
            <w:proofErr w:type="gramStart"/>
            <w:r w:rsidRPr="001A1D0A">
              <w:rPr>
                <w:iCs/>
                <w:sz w:val="24"/>
                <w:szCs w:val="24"/>
                <w:lang w:eastAsia="en-US"/>
              </w:rPr>
              <w:t>сертификации  могут</w:t>
            </w:r>
            <w:proofErr w:type="gramEnd"/>
            <w:r w:rsidRPr="001A1D0A">
              <w:rPr>
                <w:iCs/>
                <w:sz w:val="24"/>
                <w:szCs w:val="24"/>
                <w:lang w:eastAsia="en-US"/>
              </w:rPr>
              <w:t xml:space="preserve"> быть продолжены после доработки материалов аккредитации и получения положительного результата повторной экспертизы</w:t>
            </w:r>
          </w:p>
        </w:tc>
        <w:tc>
          <w:tcPr>
            <w:tcW w:w="1134" w:type="dxa"/>
          </w:tcPr>
          <w:p w14:paraId="17F471FC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66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9901AA">
              <w:rPr>
                <w:bCs/>
                <w:sz w:val="24"/>
                <w:szCs w:val="24"/>
                <w:lang w:eastAsia="de-DE"/>
              </w:rPr>
            </w:r>
            <w:r w:rsidR="009901AA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9066C">
              <w:rPr>
                <w:bCs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9066C" w:rsidRPr="0039066C" w14:paraId="7D578A08" w14:textId="77777777" w:rsidTr="0039066C">
        <w:tc>
          <w:tcPr>
            <w:tcW w:w="13750" w:type="dxa"/>
            <w:gridSpan w:val="6"/>
          </w:tcPr>
          <w:p w14:paraId="46120FFA" w14:textId="58E6166D" w:rsidR="0039066C" w:rsidRPr="0039066C" w:rsidRDefault="001A1D0A" w:rsidP="001A1D0A">
            <w:pPr>
              <w:keepNext/>
              <w:keepLines/>
              <w:rPr>
                <w:bCs/>
                <w:sz w:val="24"/>
                <w:szCs w:val="24"/>
                <w:lang w:eastAsia="de-DE"/>
              </w:rPr>
            </w:pPr>
            <w:r w:rsidRPr="001A1D0A">
              <w:rPr>
                <w:iCs/>
                <w:sz w:val="24"/>
                <w:szCs w:val="24"/>
                <w:lang w:eastAsia="en-US"/>
              </w:rPr>
              <w:t xml:space="preserve">Документы Органа по </w:t>
            </w:r>
            <w:proofErr w:type="gramStart"/>
            <w:r w:rsidRPr="001A1D0A">
              <w:rPr>
                <w:iCs/>
                <w:sz w:val="24"/>
                <w:szCs w:val="24"/>
                <w:lang w:eastAsia="en-US"/>
              </w:rPr>
              <w:t>сертификации  не</w:t>
            </w:r>
            <w:proofErr w:type="gramEnd"/>
            <w:r w:rsidRPr="001A1D0A">
              <w:rPr>
                <w:iCs/>
                <w:sz w:val="24"/>
                <w:szCs w:val="24"/>
                <w:lang w:eastAsia="en-US"/>
              </w:rPr>
              <w:t xml:space="preserve"> соответствуют установленным требованиям по аккредитации: ISO/IEC 17065 «Оценка соответствия. Требования к органам по сертификации продукции, процессов и услуг»</w:t>
            </w:r>
            <w:r>
              <w:rPr>
                <w:iCs/>
                <w:sz w:val="24"/>
                <w:szCs w:val="24"/>
                <w:lang w:eastAsia="en-US"/>
              </w:rPr>
              <w:t xml:space="preserve">. </w:t>
            </w:r>
            <w:r w:rsidRPr="001A1D0A">
              <w:rPr>
                <w:iCs/>
                <w:sz w:val="24"/>
                <w:szCs w:val="24"/>
                <w:lang w:eastAsia="en-US"/>
              </w:rPr>
              <w:t xml:space="preserve">Доработка документов в соответствии с представленными </w:t>
            </w:r>
            <w:proofErr w:type="gramStart"/>
            <w:r w:rsidRPr="001A1D0A">
              <w:rPr>
                <w:iCs/>
                <w:sz w:val="24"/>
                <w:szCs w:val="24"/>
                <w:lang w:eastAsia="en-US"/>
              </w:rPr>
              <w:t>замечаниями,  по</w:t>
            </w:r>
            <w:proofErr w:type="gramEnd"/>
            <w:r w:rsidRPr="001A1D0A">
              <w:rPr>
                <w:iCs/>
                <w:sz w:val="24"/>
                <w:szCs w:val="24"/>
                <w:lang w:eastAsia="en-US"/>
              </w:rPr>
              <w:t xml:space="preserve"> мнению оценщиков, может быть выполнена Органом по сертификации  до начала работы экспертной группы по оценке ее на месте. </w:t>
            </w:r>
            <w:r w:rsidRPr="001A1D0A">
              <w:rPr>
                <w:b/>
                <w:bCs/>
                <w:iCs/>
                <w:sz w:val="24"/>
                <w:szCs w:val="24"/>
                <w:lang w:eastAsia="en-US"/>
              </w:rPr>
              <w:t>Повторная экспертиза материалов аккредитации Органа по сертификации не нужна. Работы по аккредитации Органа по сертификации могут быть продолжены</w:t>
            </w:r>
          </w:p>
        </w:tc>
        <w:tc>
          <w:tcPr>
            <w:tcW w:w="1134" w:type="dxa"/>
          </w:tcPr>
          <w:p w14:paraId="3DFBBB91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66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9901AA">
              <w:rPr>
                <w:bCs/>
                <w:sz w:val="24"/>
                <w:szCs w:val="24"/>
                <w:lang w:eastAsia="de-DE"/>
              </w:rPr>
            </w:r>
            <w:r w:rsidR="009901AA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9066C">
              <w:rPr>
                <w:bCs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9066C" w:rsidRPr="0039066C" w14:paraId="5C600EB0" w14:textId="77777777" w:rsidTr="0039066C">
        <w:tc>
          <w:tcPr>
            <w:tcW w:w="13750" w:type="dxa"/>
            <w:gridSpan w:val="6"/>
          </w:tcPr>
          <w:p w14:paraId="22574560" w14:textId="56019A8F" w:rsidR="0039066C" w:rsidRPr="0039066C" w:rsidRDefault="001A1D0A" w:rsidP="0039066C">
            <w:pPr>
              <w:rPr>
                <w:bCs/>
                <w:sz w:val="24"/>
                <w:szCs w:val="24"/>
                <w:lang w:eastAsia="de-DE"/>
              </w:rPr>
            </w:pPr>
            <w:r w:rsidRPr="001A1D0A">
              <w:rPr>
                <w:b/>
                <w:bCs/>
                <w:iCs/>
                <w:sz w:val="24"/>
                <w:szCs w:val="24"/>
                <w:lang w:eastAsia="en-US"/>
              </w:rPr>
              <w:t>«Документы Органа по сертификации соответствуют установленным требованиям по аккредитации: ISO/IEC 17065 «Оценка соответствия. Требования к органам по сертификации продукции, процессов и услуг»</w:t>
            </w:r>
          </w:p>
        </w:tc>
        <w:tc>
          <w:tcPr>
            <w:tcW w:w="1134" w:type="dxa"/>
          </w:tcPr>
          <w:p w14:paraId="090D4015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  <w:r w:rsidRPr="0039066C">
              <w:rPr>
                <w:bCs/>
                <w:sz w:val="24"/>
                <w:szCs w:val="24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9066C">
              <w:rPr>
                <w:bCs/>
                <w:sz w:val="24"/>
                <w:szCs w:val="24"/>
                <w:lang w:eastAsia="de-DE"/>
              </w:rPr>
              <w:instrText xml:space="preserve"> FORMCHECKBOX </w:instrText>
            </w:r>
            <w:r w:rsidR="009901AA">
              <w:rPr>
                <w:bCs/>
                <w:sz w:val="24"/>
                <w:szCs w:val="24"/>
                <w:lang w:eastAsia="de-DE"/>
              </w:rPr>
            </w:r>
            <w:r w:rsidR="009901AA">
              <w:rPr>
                <w:bCs/>
                <w:sz w:val="24"/>
                <w:szCs w:val="24"/>
                <w:lang w:eastAsia="de-DE"/>
              </w:rPr>
              <w:fldChar w:fldCharType="separate"/>
            </w:r>
            <w:r w:rsidRPr="0039066C">
              <w:rPr>
                <w:bCs/>
                <w:sz w:val="24"/>
                <w:szCs w:val="24"/>
                <w:lang w:eastAsia="de-DE"/>
              </w:rPr>
              <w:fldChar w:fldCharType="end"/>
            </w:r>
          </w:p>
        </w:tc>
      </w:tr>
      <w:tr w:rsidR="0039066C" w:rsidRPr="0039066C" w14:paraId="41D05C0C" w14:textId="77777777" w:rsidTr="0039066C">
        <w:tc>
          <w:tcPr>
            <w:tcW w:w="1777" w:type="dxa"/>
          </w:tcPr>
          <w:p w14:paraId="6C206474" w14:textId="77777777" w:rsidR="0039066C" w:rsidRPr="0039066C" w:rsidRDefault="0039066C" w:rsidP="0039066C">
            <w:pPr>
              <w:spacing w:before="40" w:after="20"/>
              <w:jc w:val="center"/>
              <w:rPr>
                <w:b/>
                <w:bCs/>
                <w:sz w:val="24"/>
                <w:szCs w:val="24"/>
                <w:lang w:eastAsia="de-DE"/>
              </w:rPr>
            </w:pPr>
            <w:r w:rsidRPr="0039066C">
              <w:rPr>
                <w:b/>
                <w:bCs/>
                <w:sz w:val="24"/>
                <w:szCs w:val="24"/>
                <w:lang w:eastAsia="de-DE"/>
              </w:rPr>
              <w:t>Дата</w:t>
            </w:r>
          </w:p>
        </w:tc>
        <w:tc>
          <w:tcPr>
            <w:tcW w:w="1984" w:type="dxa"/>
          </w:tcPr>
          <w:p w14:paraId="31BAB346" w14:textId="77777777" w:rsidR="0039066C" w:rsidRPr="0039066C" w:rsidRDefault="0039066C" w:rsidP="0039066C">
            <w:pPr>
              <w:keepNext/>
              <w:keepLines/>
              <w:spacing w:before="40" w:after="40" w:line="200" w:lineRule="exact"/>
              <w:rPr>
                <w:b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14:paraId="627C4517" w14:textId="77777777" w:rsidR="0039066C" w:rsidRPr="0039066C" w:rsidRDefault="0039066C" w:rsidP="0039066C">
            <w:pPr>
              <w:spacing w:line="259" w:lineRule="auto"/>
              <w:jc w:val="center"/>
              <w:rPr>
                <w:b/>
                <w:sz w:val="24"/>
                <w:szCs w:val="24"/>
                <w:lang w:eastAsia="de-DE"/>
              </w:rPr>
            </w:pPr>
            <w:r w:rsidRPr="0039066C">
              <w:rPr>
                <w:b/>
                <w:sz w:val="24"/>
                <w:szCs w:val="24"/>
                <w:lang w:eastAsia="de-DE"/>
              </w:rPr>
              <w:t>ФИО</w:t>
            </w:r>
          </w:p>
        </w:tc>
        <w:tc>
          <w:tcPr>
            <w:tcW w:w="3894" w:type="dxa"/>
            <w:vAlign w:val="center"/>
          </w:tcPr>
          <w:p w14:paraId="54737A31" w14:textId="77777777" w:rsidR="0039066C" w:rsidRPr="0039066C" w:rsidRDefault="0039066C" w:rsidP="0039066C">
            <w:pPr>
              <w:spacing w:line="259" w:lineRule="auto"/>
              <w:jc w:val="center"/>
              <w:rPr>
                <w:b/>
                <w:sz w:val="24"/>
                <w:szCs w:val="24"/>
                <w:lang w:eastAsia="de-DE"/>
              </w:rPr>
            </w:pPr>
          </w:p>
        </w:tc>
        <w:tc>
          <w:tcPr>
            <w:tcW w:w="1417" w:type="dxa"/>
            <w:vAlign w:val="center"/>
          </w:tcPr>
          <w:p w14:paraId="6D2386C9" w14:textId="77777777" w:rsidR="0039066C" w:rsidRPr="0039066C" w:rsidRDefault="0039066C" w:rsidP="0039066C">
            <w:pPr>
              <w:spacing w:line="259" w:lineRule="auto"/>
              <w:jc w:val="center"/>
              <w:rPr>
                <w:b/>
                <w:sz w:val="24"/>
                <w:szCs w:val="24"/>
                <w:lang w:eastAsia="de-DE"/>
              </w:rPr>
            </w:pPr>
            <w:r w:rsidRPr="0039066C">
              <w:rPr>
                <w:b/>
                <w:sz w:val="24"/>
                <w:szCs w:val="24"/>
                <w:lang w:eastAsia="de-DE"/>
              </w:rPr>
              <w:t>Подпись</w:t>
            </w:r>
          </w:p>
        </w:tc>
        <w:tc>
          <w:tcPr>
            <w:tcW w:w="4394" w:type="dxa"/>
            <w:gridSpan w:val="2"/>
          </w:tcPr>
          <w:p w14:paraId="06F6B6D2" w14:textId="77777777" w:rsidR="0039066C" w:rsidRPr="0039066C" w:rsidRDefault="0039066C" w:rsidP="0039066C">
            <w:pPr>
              <w:spacing w:after="160" w:line="259" w:lineRule="auto"/>
              <w:jc w:val="center"/>
              <w:rPr>
                <w:bCs/>
                <w:sz w:val="24"/>
                <w:szCs w:val="24"/>
                <w:lang w:eastAsia="de-DE"/>
              </w:rPr>
            </w:pPr>
          </w:p>
        </w:tc>
      </w:tr>
      <w:bookmarkEnd w:id="8"/>
    </w:tbl>
    <w:p w14:paraId="5FFF3ED8" w14:textId="77777777" w:rsidR="0039066C" w:rsidRDefault="0039066C" w:rsidP="0039066C">
      <w:pPr>
        <w:ind w:right="-1"/>
        <w:jc w:val="both"/>
        <w:rPr>
          <w:sz w:val="20"/>
          <w:vertAlign w:val="superscript"/>
          <w:lang w:eastAsia="en-US"/>
        </w:rPr>
      </w:pPr>
    </w:p>
    <w:p w14:paraId="509AE052" w14:textId="5E1AC7BF" w:rsidR="0039066C" w:rsidRPr="008B71D4" w:rsidRDefault="0039066C" w:rsidP="0039066C">
      <w:pPr>
        <w:ind w:right="-1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Примечание: Члены экспертной группы не подтверждает полную достоверность документов системы менеджмента органа по оценке соответствия для </w:t>
      </w:r>
      <w:proofErr w:type="gramStart"/>
      <w:r w:rsidRPr="008B71D4">
        <w:rPr>
          <w:sz w:val="20"/>
          <w:vertAlign w:val="superscript"/>
          <w:lang w:eastAsia="en-US"/>
        </w:rPr>
        <w:t>реализации  требования</w:t>
      </w:r>
      <w:proofErr w:type="gramEnd"/>
      <w:r w:rsidRPr="008B71D4">
        <w:rPr>
          <w:sz w:val="20"/>
          <w:vertAlign w:val="superscript"/>
          <w:lang w:eastAsia="en-US"/>
        </w:rPr>
        <w:t xml:space="preserve"> стандарта</w:t>
      </w:r>
    </w:p>
    <w:p w14:paraId="609C971C" w14:textId="70743A1A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Статус в оценочной группе: ВО-Ведущий оценщик; О - Оценщик; СВО - стажер ведущего оценщика; ТЭ- технический эксперт. </w:t>
      </w:r>
    </w:p>
    <w:p w14:paraId="725DE788" w14:textId="39C25CF0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Н = Несоответствие </w:t>
      </w:r>
    </w:p>
    <w:p w14:paraId="17884EDC" w14:textId="77777777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  </w:t>
      </w:r>
      <w:r>
        <w:rPr>
          <w:sz w:val="20"/>
          <w:vertAlign w:val="superscript"/>
          <w:lang w:eastAsia="en-US"/>
        </w:rPr>
        <w:t>К</w:t>
      </w:r>
      <w:r w:rsidRPr="008B71D4">
        <w:rPr>
          <w:sz w:val="20"/>
          <w:vertAlign w:val="superscript"/>
          <w:lang w:eastAsia="en-US"/>
        </w:rPr>
        <w:t xml:space="preserve"> = </w:t>
      </w:r>
      <w:r>
        <w:rPr>
          <w:sz w:val="20"/>
          <w:vertAlign w:val="superscript"/>
          <w:lang w:eastAsia="en-US"/>
        </w:rPr>
        <w:t>Комментарий</w:t>
      </w:r>
      <w:r w:rsidRPr="008B71D4">
        <w:rPr>
          <w:sz w:val="20"/>
          <w:vertAlign w:val="superscript"/>
          <w:lang w:eastAsia="en-US"/>
        </w:rPr>
        <w:t xml:space="preserve"> </w:t>
      </w:r>
    </w:p>
    <w:p w14:paraId="63460A89" w14:textId="77777777" w:rsidR="0039066C" w:rsidRPr="008B71D4" w:rsidRDefault="0039066C" w:rsidP="0039066C">
      <w:pPr>
        <w:ind w:left="1134" w:right="391" w:hanging="1134"/>
        <w:jc w:val="both"/>
        <w:rPr>
          <w:sz w:val="20"/>
          <w:vertAlign w:val="superscript"/>
          <w:lang w:eastAsia="en-US"/>
        </w:rPr>
      </w:pPr>
      <w:r w:rsidRPr="008B71D4">
        <w:rPr>
          <w:sz w:val="20"/>
          <w:vertAlign w:val="superscript"/>
          <w:lang w:eastAsia="en-US"/>
        </w:rPr>
        <w:t xml:space="preserve">  С = Соответствует </w:t>
      </w:r>
    </w:p>
    <w:bookmarkEnd w:id="0"/>
    <w:p w14:paraId="6C3AAAE3" w14:textId="21BAA793" w:rsidR="0039066C" w:rsidRPr="0039066C" w:rsidRDefault="0039066C" w:rsidP="0039066C">
      <w:pPr>
        <w:tabs>
          <w:tab w:val="left" w:pos="1116"/>
        </w:tabs>
        <w:rPr>
          <w:sz w:val="20"/>
        </w:rPr>
      </w:pPr>
      <w:r>
        <w:rPr>
          <w:sz w:val="20"/>
        </w:rPr>
        <w:tab/>
      </w:r>
    </w:p>
    <w:sectPr w:rsidR="0039066C" w:rsidRPr="0039066C" w:rsidSect="0039066C">
      <w:headerReference w:type="default" r:id="rId6"/>
      <w:footerReference w:type="default" r:id="rId7"/>
      <w:pgSz w:w="16838" w:h="11906" w:orient="landscape"/>
      <w:pgMar w:top="1701" w:right="1134" w:bottom="568" w:left="1134" w:header="708" w:footer="26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24D6" w14:textId="77777777" w:rsidR="00326460" w:rsidRDefault="00326460" w:rsidP="0011418B">
      <w:r>
        <w:separator/>
      </w:r>
    </w:p>
  </w:endnote>
  <w:endnote w:type="continuationSeparator" w:id="0">
    <w:p w14:paraId="0D00DF82" w14:textId="77777777" w:rsidR="00326460" w:rsidRDefault="00326460" w:rsidP="0011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0" w:type="dxa"/>
      <w:tblInd w:w="-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84"/>
      <w:gridCol w:w="1984"/>
      <w:gridCol w:w="1984"/>
      <w:gridCol w:w="1984"/>
      <w:gridCol w:w="1984"/>
    </w:tblGrid>
    <w:tr w:rsidR="0011418B" w:rsidRPr="001F5038" w14:paraId="323032BA" w14:textId="77777777" w:rsidTr="001F5038">
      <w:trPr>
        <w:cantSplit/>
        <w:trHeight w:val="385"/>
      </w:trPr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67B6B87" w14:textId="77777777" w:rsidR="0011418B" w:rsidRPr="001F5038" w:rsidRDefault="0011418B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proofErr w:type="spellStart"/>
          <w:r w:rsidRPr="001F5038">
            <w:rPr>
              <w:rFonts w:eastAsia="Calibri"/>
              <w:sz w:val="22"/>
              <w:szCs w:val="22"/>
              <w:lang w:val="de-DE" w:eastAsia="en-US"/>
              <w14:ligatures w14:val="standardContextual"/>
            </w:rPr>
            <w:t>Издание</w:t>
          </w:r>
          <w:proofErr w:type="spellEnd"/>
          <w:r w:rsidRPr="001F5038">
            <w:rPr>
              <w:rFonts w:eastAsia="Calibri"/>
              <w:sz w:val="22"/>
              <w:szCs w:val="22"/>
              <w:lang w:eastAsia="en-US"/>
              <w14:ligatures w14:val="standardContextual"/>
            </w:rPr>
            <w:t xml:space="preserve"> №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7D8DFA7" w14:textId="0616C6E6" w:rsidR="0011418B" w:rsidRPr="001F5038" w:rsidRDefault="001F5038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r w:rsidRPr="001F5038"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  <w:t>1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608D9B0" w14:textId="77777777" w:rsidR="0011418B" w:rsidRPr="001F5038" w:rsidRDefault="0011418B" w:rsidP="0011418B">
          <w:pPr>
            <w:pStyle w:val="ae"/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</w:pPr>
          <w:proofErr w:type="spellStart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>Дата</w:t>
          </w:r>
          <w:proofErr w:type="spellEnd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 xml:space="preserve"> </w:t>
          </w:r>
          <w:proofErr w:type="spellStart"/>
          <w:r w:rsidRPr="001F5038">
            <w:rPr>
              <w:rFonts w:eastAsia="Calibri"/>
              <w:bCs/>
              <w:sz w:val="22"/>
              <w:szCs w:val="22"/>
              <w:lang w:val="de-DE" w:eastAsia="en-US"/>
              <w14:ligatures w14:val="standardContextual"/>
            </w:rPr>
            <w:t>введения</w:t>
          </w:r>
          <w:proofErr w:type="spellEnd"/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C9434D6" w14:textId="619FFF01" w:rsidR="0011418B" w:rsidRPr="001F5038" w:rsidRDefault="001F5038" w:rsidP="0011418B">
          <w:pPr>
            <w:pStyle w:val="ae"/>
            <w:rPr>
              <w:rFonts w:eastAsia="Calibri"/>
              <w:bCs/>
              <w:sz w:val="22"/>
              <w:szCs w:val="22"/>
              <w:lang w:eastAsia="en-US"/>
              <w14:ligatures w14:val="standardContextual"/>
            </w:rPr>
          </w:pPr>
          <w:r w:rsidRPr="001F5038">
            <w:rPr>
              <w:rFonts w:eastAsia="Calibri"/>
              <w:bCs/>
              <w:sz w:val="22"/>
              <w:szCs w:val="22"/>
              <w:lang w:val="ky-KG" w:eastAsia="en-US"/>
              <w14:ligatures w14:val="standardContextual"/>
            </w:rPr>
            <w:t>06.03.2026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rPr>
              <w:rFonts w:eastAsia="Calibri"/>
              <w:sz w:val="22"/>
              <w:szCs w:val="22"/>
              <w:lang w:val="de-DE" w:eastAsia="en-US"/>
              <w14:ligatures w14:val="standardContextual"/>
            </w:rPr>
            <w:id w:val="31052969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eastAsia="Calibri"/>
                  <w:sz w:val="22"/>
                  <w:szCs w:val="22"/>
                  <w:lang w:val="de-DE" w:eastAsia="en-US"/>
                  <w14:ligatures w14:val="standardContextual"/>
                </w:rPr>
                <w:id w:val="-1684434129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CBBF844" w14:textId="77777777" w:rsidR="0011418B" w:rsidRPr="001F5038" w:rsidRDefault="0011418B" w:rsidP="0011418B">
                  <w:pPr>
                    <w:pStyle w:val="ae"/>
                    <w:rPr>
                      <w:rFonts w:eastAsia="Calibri"/>
                      <w:sz w:val="22"/>
                      <w:szCs w:val="22"/>
                      <w:lang w:val="de-DE" w:eastAsia="en-US"/>
                      <w14:ligatures w14:val="standardContextual"/>
                    </w:rPr>
                  </w:pPr>
                  <w:proofErr w:type="spellStart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Стр</w:t>
                  </w:r>
                  <w:proofErr w:type="spellEnd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. </w: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begin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instrText xml:space="preserve"> PAGE </w:instrTex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separate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1</w:t>
                  </w:r>
                  <w:r w:rsidRPr="001F5038">
                    <w:rPr>
                      <w:rFonts w:eastAsia="Calibri"/>
                      <w:sz w:val="22"/>
                      <w:szCs w:val="22"/>
                      <w:lang w:eastAsia="en-US"/>
                      <w14:ligatures w14:val="standardContextual"/>
                    </w:rPr>
                    <w:fldChar w:fldCharType="end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 </w:t>
                  </w:r>
                  <w:proofErr w:type="spellStart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из</w:t>
                  </w:r>
                  <w:proofErr w:type="spellEnd"/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 xml:space="preserve"> </w: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begin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instrText xml:space="preserve"> NUMPAGES </w:instrText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fldChar w:fldCharType="separate"/>
                  </w:r>
                  <w:r w:rsidRPr="001F5038">
                    <w:rPr>
                      <w:rFonts w:eastAsia="Calibri"/>
                      <w:bCs/>
                      <w:sz w:val="22"/>
                      <w:szCs w:val="22"/>
                      <w:lang w:val="de-DE" w:eastAsia="en-US"/>
                      <w14:ligatures w14:val="standardContextual"/>
                    </w:rPr>
                    <w:t>2</w:t>
                  </w:r>
                  <w:r w:rsidRPr="001F5038">
                    <w:rPr>
                      <w:rFonts w:eastAsia="Calibri"/>
                      <w:sz w:val="22"/>
                      <w:szCs w:val="22"/>
                      <w:lang w:eastAsia="en-US"/>
                      <w14:ligatures w14:val="standardContextual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F87BD7" w14:textId="77777777" w:rsidR="0011418B" w:rsidRDefault="0011418B" w:rsidP="00327CD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16414" w14:textId="77777777" w:rsidR="00326460" w:rsidRDefault="00326460" w:rsidP="0011418B">
      <w:r>
        <w:separator/>
      </w:r>
    </w:p>
  </w:footnote>
  <w:footnote w:type="continuationSeparator" w:id="0">
    <w:p w14:paraId="7EE5928F" w14:textId="77777777" w:rsidR="00326460" w:rsidRDefault="00326460" w:rsidP="0011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02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57" w:type="dxa"/>
        <w:bottom w:w="28" w:type="dxa"/>
        <w:right w:w="57" w:type="dxa"/>
      </w:tblCellMar>
      <w:tblLook w:val="04A0" w:firstRow="1" w:lastRow="0" w:firstColumn="1" w:lastColumn="0" w:noHBand="0" w:noVBand="1"/>
    </w:tblPr>
    <w:tblGrid>
      <w:gridCol w:w="851"/>
      <w:gridCol w:w="11765"/>
      <w:gridCol w:w="2410"/>
    </w:tblGrid>
    <w:tr w:rsidR="001F5038" w:rsidRPr="001F5038" w14:paraId="5640EE25" w14:textId="77777777" w:rsidTr="00D72093">
      <w:trPr>
        <w:cantSplit/>
        <w:trHeight w:val="665"/>
      </w:trPr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5FD35B" w14:textId="50DA8BF3" w:rsidR="0011418B" w:rsidRPr="001F5038" w:rsidRDefault="0011418B" w:rsidP="0011418B">
          <w:pPr>
            <w:pStyle w:val="ac"/>
            <w:rPr>
              <w:rFonts w:eastAsia="Calibri"/>
              <w:b/>
              <w:sz w:val="22"/>
              <w:szCs w:val="22"/>
              <w:lang w:val="de-DE" w:eastAsia="en-US"/>
              <w14:ligatures w14:val="standardContextual"/>
            </w:rPr>
          </w:pPr>
          <w:r w:rsidRPr="001F5038">
            <w:rPr>
              <w:rFonts w:eastAsia="Calibri"/>
              <w:noProof/>
              <w:sz w:val="22"/>
              <w:szCs w:val="22"/>
              <w:lang w:eastAsia="en-US"/>
              <w14:ligatures w14:val="standardContextual"/>
            </w:rPr>
            <w:drawing>
              <wp:inline distT="0" distB="0" distL="0" distR="0" wp14:anchorId="2B55EC87" wp14:editId="307D455B">
                <wp:extent cx="457200" cy="285750"/>
                <wp:effectExtent l="0" t="0" r="0" b="0"/>
                <wp:docPr id="8" name="Рисунок 8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1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DEA191" w14:textId="3AF11D78" w:rsidR="001A1D0A" w:rsidRPr="001A1D0A" w:rsidRDefault="003876EC" w:rsidP="001A1D0A">
          <w:pPr>
            <w:pStyle w:val="ac"/>
            <w:jc w:val="center"/>
            <w:rPr>
              <w:b/>
              <w:sz w:val="24"/>
              <w:szCs w:val="24"/>
              <w:lang w:eastAsia="en-US"/>
            </w:rPr>
          </w:pPr>
          <w:r>
            <w:rPr>
              <w:b/>
              <w:sz w:val="24"/>
              <w:szCs w:val="24"/>
              <w:lang w:val="ky-KG" w:eastAsia="en-US"/>
            </w:rPr>
            <w:t xml:space="preserve">Краткий </w:t>
          </w:r>
          <w:r w:rsidR="001A1D0A">
            <w:rPr>
              <w:b/>
              <w:sz w:val="24"/>
              <w:szCs w:val="24"/>
              <w:lang w:val="ky-KG" w:eastAsia="en-US"/>
            </w:rPr>
            <w:t>к</w:t>
          </w:r>
          <w:proofErr w:type="spellStart"/>
          <w:r w:rsidR="001A1D0A" w:rsidRPr="001A1D0A">
            <w:rPr>
              <w:b/>
              <w:sz w:val="24"/>
              <w:szCs w:val="24"/>
              <w:lang w:eastAsia="en-US"/>
            </w:rPr>
            <w:t>онтрольный</w:t>
          </w:r>
          <w:proofErr w:type="spellEnd"/>
          <w:r w:rsidR="001A1D0A" w:rsidRPr="001A1D0A">
            <w:rPr>
              <w:b/>
              <w:sz w:val="24"/>
              <w:szCs w:val="24"/>
              <w:lang w:eastAsia="en-US"/>
            </w:rPr>
            <w:t xml:space="preserve">  лист по ISO / IEC 17065: 2013 и </w:t>
          </w:r>
          <w:r w:rsidR="001A1D0A" w:rsidRPr="001A1D0A">
            <w:rPr>
              <w:b/>
              <w:i/>
              <w:sz w:val="24"/>
              <w:szCs w:val="24"/>
              <w:lang w:eastAsia="en-US"/>
            </w:rPr>
            <w:t>КЦА-ПА 19 ООС</w:t>
          </w:r>
        </w:p>
        <w:p w14:paraId="645936B4" w14:textId="6EE918B5" w:rsidR="0011418B" w:rsidRPr="001F5038" w:rsidRDefault="0011418B" w:rsidP="001A1D0A">
          <w:pPr>
            <w:pStyle w:val="ac"/>
            <w:jc w:val="center"/>
            <w:rPr>
              <w:rFonts w:eastAsia="Calibri"/>
              <w:b/>
              <w:sz w:val="22"/>
              <w:szCs w:val="22"/>
              <w:lang w:eastAsia="en-US"/>
              <w14:ligatures w14:val="standardContextual"/>
            </w:rPr>
          </w:pPr>
        </w:p>
      </w:tc>
      <w:tc>
        <w:tcPr>
          <w:tcW w:w="24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948862" w14:textId="69046EA4" w:rsidR="0011418B" w:rsidRPr="00D72093" w:rsidRDefault="0011418B" w:rsidP="0011418B">
          <w:pPr>
            <w:pStyle w:val="ac"/>
            <w:rPr>
              <w:rFonts w:eastAsia="Calibri"/>
              <w:b/>
              <w:sz w:val="20"/>
              <w:lang w:val="ky-KG" w:eastAsia="en-US"/>
              <w14:ligatures w14:val="standardContextual"/>
            </w:rPr>
          </w:pPr>
          <w:r w:rsidRPr="001F5038">
            <w:rPr>
              <w:rFonts w:eastAsia="Calibri"/>
              <w:b/>
              <w:sz w:val="20"/>
              <w:lang w:eastAsia="en-US"/>
              <w14:ligatures w14:val="standardContextual"/>
            </w:rPr>
            <w:t xml:space="preserve">Ф.КЦА-ПА </w:t>
          </w:r>
          <w:r w:rsidRPr="001F5038">
            <w:rPr>
              <w:b/>
              <w:sz w:val="20"/>
            </w:rPr>
            <w:t>2</w:t>
          </w:r>
          <w:r w:rsidRPr="001F5038">
            <w:rPr>
              <w:rFonts w:eastAsia="Calibri"/>
              <w:b/>
              <w:sz w:val="20"/>
              <w:lang w:eastAsia="en-US"/>
              <w14:ligatures w14:val="standardContextual"/>
            </w:rPr>
            <w:t xml:space="preserve"> ООС.</w:t>
          </w:r>
          <w:r w:rsidRPr="001F5038">
            <w:rPr>
              <w:b/>
              <w:sz w:val="20"/>
            </w:rPr>
            <w:t>А</w:t>
          </w:r>
          <w:r w:rsidR="008E555B">
            <w:rPr>
              <w:b/>
              <w:sz w:val="20"/>
            </w:rPr>
            <w:t>3</w:t>
          </w:r>
        </w:p>
      </w:tc>
    </w:tr>
  </w:tbl>
  <w:p w14:paraId="13CC8369" w14:textId="160BF21D" w:rsidR="00BC1EC7" w:rsidRDefault="009901AA" w:rsidP="0039066C">
    <w:pPr>
      <w:jc w:val="right"/>
    </w:pPr>
    <w:r w:rsidRPr="009901AA">
      <w:drawing>
        <wp:inline distT="0" distB="0" distL="0" distR="0" wp14:anchorId="6E903699" wp14:editId="01AED737">
          <wp:extent cx="9251950" cy="19748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0" cy="197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595"/>
    <w:rsid w:val="000037D0"/>
    <w:rsid w:val="000051F0"/>
    <w:rsid w:val="0008316A"/>
    <w:rsid w:val="000954F2"/>
    <w:rsid w:val="00107136"/>
    <w:rsid w:val="0011418B"/>
    <w:rsid w:val="001A1D0A"/>
    <w:rsid w:val="001E29B9"/>
    <w:rsid w:val="001E38D4"/>
    <w:rsid w:val="001F3B77"/>
    <w:rsid w:val="001F5038"/>
    <w:rsid w:val="002D7992"/>
    <w:rsid w:val="00326460"/>
    <w:rsid w:val="00327CD1"/>
    <w:rsid w:val="003876EC"/>
    <w:rsid w:val="0039066C"/>
    <w:rsid w:val="00473595"/>
    <w:rsid w:val="004B5A21"/>
    <w:rsid w:val="005015B2"/>
    <w:rsid w:val="005566C4"/>
    <w:rsid w:val="00595502"/>
    <w:rsid w:val="005A0521"/>
    <w:rsid w:val="005E6CD1"/>
    <w:rsid w:val="006106EE"/>
    <w:rsid w:val="006273AC"/>
    <w:rsid w:val="00681B92"/>
    <w:rsid w:val="006906AD"/>
    <w:rsid w:val="007F573A"/>
    <w:rsid w:val="0082744D"/>
    <w:rsid w:val="008B71D4"/>
    <w:rsid w:val="008D4FC5"/>
    <w:rsid w:val="008E555B"/>
    <w:rsid w:val="0093347C"/>
    <w:rsid w:val="009901AA"/>
    <w:rsid w:val="00A73596"/>
    <w:rsid w:val="00A75EFF"/>
    <w:rsid w:val="00AC156B"/>
    <w:rsid w:val="00BA2D95"/>
    <w:rsid w:val="00BC1EC7"/>
    <w:rsid w:val="00BC31A8"/>
    <w:rsid w:val="00C001EF"/>
    <w:rsid w:val="00C266F1"/>
    <w:rsid w:val="00CD6D37"/>
    <w:rsid w:val="00D72093"/>
    <w:rsid w:val="00D72EEF"/>
    <w:rsid w:val="00E40451"/>
    <w:rsid w:val="00E57E6B"/>
    <w:rsid w:val="00ED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CD7C4"/>
  <w15:chartTrackingRefBased/>
  <w15:docId w15:val="{5FE02B41-6084-46BA-83E9-6D29F2C6A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B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3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3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473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3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3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35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35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35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35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3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3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rsid w:val="00473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35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35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35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35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35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3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3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73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3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73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73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735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735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735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73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735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73595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nhideWhenUsed/>
    <w:rsid w:val="0011418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1418B"/>
  </w:style>
  <w:style w:type="paragraph" w:styleId="ae">
    <w:name w:val="footer"/>
    <w:basedOn w:val="a"/>
    <w:link w:val="af"/>
    <w:uiPriority w:val="99"/>
    <w:unhideWhenUsed/>
    <w:rsid w:val="0011418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1418B"/>
  </w:style>
  <w:style w:type="paragraph" w:customStyle="1" w:styleId="23">
    <w:name w:val="Ü2"/>
    <w:basedOn w:val="a"/>
    <w:next w:val="a"/>
    <w:rsid w:val="0011418B"/>
    <w:pPr>
      <w:spacing w:before="40" w:after="20"/>
      <w:ind w:left="781" w:hanging="781"/>
    </w:pPr>
    <w:rPr>
      <w:rFonts w:ascii="Calibri" w:hAnsi="Calibri" w:cs="Arial"/>
      <w:b/>
      <w:sz w:val="20"/>
      <w:szCs w:val="22"/>
      <w:lang w:val="de-DE" w:eastAsia="de-DE"/>
    </w:rPr>
  </w:style>
  <w:style w:type="paragraph" w:styleId="af0">
    <w:name w:val="Body Text Indent"/>
    <w:basedOn w:val="a"/>
    <w:link w:val="af1"/>
    <w:semiHidden/>
    <w:unhideWhenUsed/>
    <w:rsid w:val="008B71D4"/>
    <w:pPr>
      <w:spacing w:before="40" w:after="120"/>
      <w:ind w:left="283"/>
    </w:pPr>
    <w:rPr>
      <w:rFonts w:ascii="Calibri" w:hAnsi="Calibri"/>
      <w:sz w:val="20"/>
      <w:lang w:val="de-DE" w:eastAsia="de-DE"/>
    </w:rPr>
  </w:style>
  <w:style w:type="character" w:customStyle="1" w:styleId="af1">
    <w:name w:val="Основной текст с отступом Знак"/>
    <w:basedOn w:val="a0"/>
    <w:link w:val="af0"/>
    <w:semiHidden/>
    <w:rsid w:val="008B71D4"/>
    <w:rPr>
      <w:rFonts w:ascii="Calibri" w:eastAsia="Times New Roman" w:hAnsi="Calibri" w:cs="Times New Roman"/>
      <w:sz w:val="20"/>
      <w:szCs w:val="20"/>
      <w:lang w:val="de-DE" w:eastAsia="de-DE"/>
      <w14:ligatures w14:val="none"/>
    </w:rPr>
  </w:style>
  <w:style w:type="paragraph" w:styleId="af2">
    <w:name w:val="annotation text"/>
    <w:basedOn w:val="a"/>
    <w:link w:val="af3"/>
    <w:unhideWhenUsed/>
    <w:rsid w:val="008B71D4"/>
    <w:pPr>
      <w:spacing w:before="40" w:after="20"/>
    </w:pPr>
    <w:rPr>
      <w:sz w:val="20"/>
      <w:lang w:val="de-DE" w:eastAsia="de-DE"/>
    </w:rPr>
  </w:style>
  <w:style w:type="character" w:customStyle="1" w:styleId="af3">
    <w:name w:val="Текст примечания Знак"/>
    <w:basedOn w:val="a0"/>
    <w:link w:val="af2"/>
    <w:rsid w:val="008B71D4"/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</w:style>
  <w:style w:type="paragraph" w:styleId="af4">
    <w:name w:val="endnote text"/>
    <w:basedOn w:val="a"/>
    <w:link w:val="af5"/>
    <w:uiPriority w:val="99"/>
    <w:semiHidden/>
    <w:unhideWhenUsed/>
    <w:rsid w:val="008B71D4"/>
    <w:pPr>
      <w:spacing w:before="40" w:after="20"/>
    </w:pPr>
    <w:rPr>
      <w:rFonts w:ascii="Calibri" w:hAnsi="Calibri"/>
      <w:sz w:val="20"/>
      <w:lang w:val="de-DE" w:eastAsia="de-DE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8B71D4"/>
    <w:rPr>
      <w:rFonts w:ascii="Calibri" w:eastAsia="Times New Roman" w:hAnsi="Calibri" w:cs="Times New Roman"/>
      <w:sz w:val="20"/>
      <w:szCs w:val="20"/>
      <w:lang w:val="de-DE" w:eastAsia="de-DE"/>
      <w14:ligatures w14:val="none"/>
    </w:rPr>
  </w:style>
  <w:style w:type="character" w:styleId="af6">
    <w:name w:val="annotation reference"/>
    <w:basedOn w:val="a0"/>
    <w:uiPriority w:val="99"/>
    <w:semiHidden/>
    <w:unhideWhenUsed/>
    <w:rsid w:val="00327CD1"/>
    <w:rPr>
      <w:sz w:val="16"/>
      <w:szCs w:val="16"/>
    </w:rPr>
  </w:style>
  <w:style w:type="paragraph" w:styleId="af7">
    <w:name w:val="annotation subject"/>
    <w:basedOn w:val="af2"/>
    <w:next w:val="af2"/>
    <w:link w:val="af8"/>
    <w:uiPriority w:val="99"/>
    <w:semiHidden/>
    <w:unhideWhenUsed/>
    <w:rsid w:val="00327CD1"/>
    <w:pPr>
      <w:spacing w:before="0" w:after="0"/>
    </w:pPr>
    <w:rPr>
      <w:b/>
      <w:bCs/>
      <w:lang w:val="ru-RU" w:eastAsia="ru-RU"/>
    </w:rPr>
  </w:style>
  <w:style w:type="character" w:customStyle="1" w:styleId="af8">
    <w:name w:val="Тема примечания Знак"/>
    <w:basedOn w:val="af3"/>
    <w:link w:val="af7"/>
    <w:uiPriority w:val="99"/>
    <w:semiHidden/>
    <w:rsid w:val="00327CD1"/>
    <w:rPr>
      <w:rFonts w:ascii="Times New Roman" w:eastAsia="Times New Roman" w:hAnsi="Times New Roman" w:cs="Times New Roman"/>
      <w:b/>
      <w:bCs/>
      <w:sz w:val="20"/>
      <w:szCs w:val="20"/>
      <w:lang w:val="de-DE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767</Words>
  <Characters>5518</Characters>
  <Application>Microsoft Office Word</Application>
  <DocSecurity>0</DocSecurity>
  <Lines>229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</dc:creator>
  <cp:keywords/>
  <dc:description/>
  <cp:lastModifiedBy>wanderlust</cp:lastModifiedBy>
  <cp:revision>11</cp:revision>
  <cp:lastPrinted>2026-03-06T11:06:00Z</cp:lastPrinted>
  <dcterms:created xsi:type="dcterms:W3CDTF">2026-03-06T10:17:00Z</dcterms:created>
  <dcterms:modified xsi:type="dcterms:W3CDTF">2026-05-26T05:34:00Z</dcterms:modified>
</cp:coreProperties>
</file>